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B42E2" w:rsidP="004B42E2">
            <w:pPr>
              <w:spacing w:after="20" w:line="240" w:lineRule="atLeast"/>
              <w:jc w:val="right"/>
            </w:pPr>
            <w:r w:rsidRPr="004B42E2">
              <w:rPr>
                <w:sz w:val="40"/>
              </w:rPr>
              <w:t>A</w:t>
            </w:r>
            <w:r>
              <w:t>/HRC/41/G/8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46718"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B42E2" w:rsidP="004B42E2">
            <w:pPr>
              <w:spacing w:before="240"/>
            </w:pPr>
            <w:r>
              <w:t>Distr.: General</w:t>
            </w:r>
          </w:p>
          <w:p w:rsidR="004B42E2" w:rsidRDefault="004B42E2" w:rsidP="004B42E2">
            <w:r>
              <w:t>26 June 2019</w:t>
            </w:r>
          </w:p>
          <w:p w:rsidR="004B42E2" w:rsidRDefault="004B42E2" w:rsidP="004B42E2"/>
          <w:p w:rsidR="004B42E2" w:rsidRDefault="004B42E2" w:rsidP="004B42E2">
            <w:pPr>
              <w:spacing w:line="240" w:lineRule="atLeast"/>
            </w:pPr>
            <w:r>
              <w:t>Original: English</w:t>
            </w:r>
          </w:p>
        </w:tc>
      </w:tr>
    </w:tbl>
    <w:p w:rsidR="004B42E2" w:rsidRDefault="004B42E2">
      <w:pPr>
        <w:spacing w:before="120"/>
        <w:rPr>
          <w:b/>
          <w:sz w:val="24"/>
          <w:szCs w:val="24"/>
        </w:rPr>
      </w:pPr>
      <w:r>
        <w:rPr>
          <w:b/>
          <w:sz w:val="24"/>
          <w:szCs w:val="24"/>
        </w:rPr>
        <w:t>Human Rights Council</w:t>
      </w:r>
    </w:p>
    <w:p w:rsidR="004B42E2" w:rsidRPr="005462D8" w:rsidRDefault="004B42E2" w:rsidP="004B42E2">
      <w:pPr>
        <w:rPr>
          <w:b/>
          <w:bCs/>
        </w:rPr>
      </w:pPr>
      <w:r w:rsidRPr="005462D8">
        <w:rPr>
          <w:b/>
          <w:bCs/>
        </w:rPr>
        <w:t>Forty-first session</w:t>
      </w:r>
    </w:p>
    <w:p w:rsidR="004B42E2" w:rsidRPr="00B57CD2" w:rsidRDefault="004B42E2" w:rsidP="004B42E2">
      <w:r w:rsidRPr="00B57CD2">
        <w:t>24 June–12 July 2019</w:t>
      </w:r>
    </w:p>
    <w:p w:rsidR="004B42E2" w:rsidRPr="00B57CD2" w:rsidRDefault="004B42E2" w:rsidP="004B42E2">
      <w:r w:rsidRPr="00B57CD2">
        <w:t>Agenda item 2</w:t>
      </w:r>
    </w:p>
    <w:p w:rsidR="004B42E2" w:rsidRPr="005462D8" w:rsidRDefault="004B42E2" w:rsidP="004B42E2">
      <w:pPr>
        <w:rPr>
          <w:b/>
          <w:bCs/>
        </w:rPr>
      </w:pPr>
      <w:r w:rsidRPr="005462D8">
        <w:rPr>
          <w:b/>
          <w:bCs/>
        </w:rPr>
        <w:t>Annual report of the United Nations High Commissioner</w:t>
      </w:r>
      <w:r w:rsidRPr="005462D8">
        <w:rPr>
          <w:b/>
          <w:bCs/>
        </w:rPr>
        <w:br/>
        <w:t>for Human Rights and reports of the Office of the</w:t>
      </w:r>
      <w:r w:rsidRPr="005462D8">
        <w:rPr>
          <w:b/>
          <w:bCs/>
        </w:rPr>
        <w:br/>
        <w:t>High Commissioner and the Secretary-General</w:t>
      </w:r>
    </w:p>
    <w:p w:rsidR="004B42E2" w:rsidRPr="00B57CD2" w:rsidRDefault="004B42E2" w:rsidP="005462D8">
      <w:pPr>
        <w:pStyle w:val="H1G"/>
      </w:pPr>
      <w:r w:rsidRPr="00B57CD2">
        <w:tab/>
      </w:r>
      <w:r w:rsidRPr="00B57CD2">
        <w:tab/>
        <w:t>Note verbale dated 13 June 2019 from the Permanent Mission of South Africa to the United Nations Office at Geneva addressed to the Office of the United Nations High Commissioner for Human Rights</w:t>
      </w:r>
    </w:p>
    <w:p w:rsidR="004B42E2" w:rsidRPr="00B57CD2" w:rsidRDefault="005462D8" w:rsidP="005462D8">
      <w:pPr>
        <w:pStyle w:val="SingleTxtG"/>
      </w:pPr>
      <w:r>
        <w:tab/>
      </w:r>
      <w:r w:rsidR="004B42E2" w:rsidRPr="00B57CD2">
        <w:t>The Permanent Mission of the Republic of South Africa to the United Nations Office at Geneva and other international organizations in Switzerland presents its compliments to the Office of the United Nations High Commissioner for Human Rights, and has the honour to draw its attention to the attached correspondence from the Frente Polisario pertaining to the activities of the Office of the High Commissioner in the Non-Self-Governing Territory of Western Sahara (see annex).</w:t>
      </w:r>
    </w:p>
    <w:p w:rsidR="004B42E2" w:rsidRPr="00B57CD2" w:rsidRDefault="005462D8" w:rsidP="005462D8">
      <w:pPr>
        <w:pStyle w:val="SingleTxtG"/>
      </w:pPr>
      <w:r>
        <w:tab/>
      </w:r>
      <w:r w:rsidR="004B42E2" w:rsidRPr="00B57CD2">
        <w:t>The Permanent Mission of the Republic of South Africa has the honour to request that the present note verbale and the annex thereto</w:t>
      </w:r>
      <w:r w:rsidR="004B42E2" w:rsidRPr="00B57CD2">
        <w:footnoteReference w:customMarkFollows="1" w:id="2"/>
        <w:t>* be issued as a document of the Human Rights Council and circulated to all Members of the Council under agenda item 2.</w:t>
      </w:r>
    </w:p>
    <w:p w:rsidR="004B42E2" w:rsidRPr="00B57CD2" w:rsidRDefault="004B42E2" w:rsidP="005462D8">
      <w:pPr>
        <w:pStyle w:val="HChG"/>
      </w:pPr>
      <w:r w:rsidRPr="00B57CD2">
        <w:br w:type="page"/>
      </w:r>
      <w:r w:rsidR="005462D8">
        <w:lastRenderedPageBreak/>
        <w:tab/>
      </w:r>
      <w:r w:rsidR="005462D8">
        <w:tab/>
      </w:r>
      <w:r w:rsidRPr="00B57CD2">
        <w:t>Annex to the note verbale dated 13 June 2019 from the Permanent Mission of South Africa to the United Nations Office at Geneva addressed to the Office of the United Nations High Commissioner for Human Rights</w:t>
      </w:r>
    </w:p>
    <w:p w:rsidR="004B42E2" w:rsidRPr="00B57CD2" w:rsidRDefault="004B42E2" w:rsidP="005462D8">
      <w:pPr>
        <w:pStyle w:val="H1G"/>
      </w:pPr>
      <w:r w:rsidRPr="00B57CD2">
        <w:tab/>
      </w:r>
      <w:r w:rsidRPr="00B57CD2">
        <w:tab/>
        <w:t>For the attention of the High Commissioner for Human Rights</w:t>
      </w:r>
    </w:p>
    <w:p w:rsidR="004B42E2" w:rsidRPr="00B57CD2" w:rsidRDefault="00C9342F" w:rsidP="005462D8">
      <w:pPr>
        <w:pStyle w:val="SingleTxtG"/>
      </w:pPr>
      <w:r>
        <w:tab/>
      </w:r>
      <w:r w:rsidR="004B42E2" w:rsidRPr="00B57CD2">
        <w:t>The Frente Polisario deeply regrets that in April 2019, the former Personal Envoy of the Secretary-General for Western Sahara, Prof. Horst Köhler, could not gain the consensual support of the members of the UN Security Council in including the monitoring of the human rights situation in MINURSO</w:t>
      </w:r>
      <w:r w:rsidR="00293436">
        <w:t>’</w:t>
      </w:r>
      <w:r w:rsidR="004B42E2" w:rsidRPr="00B57CD2">
        <w:t>s mandate due to the opposition of France.</w:t>
      </w:r>
    </w:p>
    <w:p w:rsidR="004B42E2" w:rsidRPr="00B57CD2" w:rsidRDefault="00C9342F" w:rsidP="005462D8">
      <w:pPr>
        <w:pStyle w:val="SingleTxtG"/>
      </w:pPr>
      <w:r>
        <w:tab/>
      </w:r>
      <w:r w:rsidR="004B42E2" w:rsidRPr="00B57CD2">
        <w:t>I wish to recall that while the Security Council reiterates its encouragement to the parties to enhance cooperation with the Office of the United Nations High Commissioner for Human Rights (OHCHR), including through facilitating visits to the region, the Secretary-General noted in his last report (S/2019/282) that gaps in reporting on the situation of human rights in Western Sahara persist owing to the lack of access of OHCHR to the Occupied Territory.</w:t>
      </w:r>
    </w:p>
    <w:p w:rsidR="004B42E2" w:rsidRPr="00B57CD2" w:rsidRDefault="00C9342F" w:rsidP="005462D8">
      <w:pPr>
        <w:pStyle w:val="SingleTxtG"/>
      </w:pPr>
      <w:r>
        <w:tab/>
      </w:r>
      <w:r w:rsidR="004B42E2" w:rsidRPr="00B57CD2">
        <w:t xml:space="preserve">Permit me to underscore here that the Frente Polisario, recognized by the UN General Assembly as the legal representative of the people of Western Sahara (A/RES/34/37), has repeatedly declared its readiness to enhance cooperation with OHCHR, in accordance with the principles and purposes of the UN Charter and the relevant UN General Assembly resolution, adopted annually by consensus, namely the resolution on the </w:t>
      </w:r>
      <w:r w:rsidR="00293436">
        <w:t>“</w:t>
      </w:r>
      <w:r w:rsidR="004B42E2" w:rsidRPr="00B57CD2">
        <w:t>Implementation of the Declaration on the Granting of Independence to Colonial Countries and Peoples by the specialized agencies and the international institutions associated with the United Nations</w:t>
      </w:r>
      <w:r w:rsidR="00293436">
        <w:t>”</w:t>
      </w:r>
      <w:r w:rsidR="004B42E2" w:rsidRPr="00B57CD2">
        <w:t xml:space="preserve"> (A/RES/73/105).</w:t>
      </w:r>
    </w:p>
    <w:p w:rsidR="004B42E2" w:rsidRPr="00B57CD2" w:rsidRDefault="00C9342F" w:rsidP="005462D8">
      <w:pPr>
        <w:pStyle w:val="SingleTxtG"/>
      </w:pPr>
      <w:r>
        <w:tab/>
      </w:r>
      <w:r w:rsidR="004B42E2" w:rsidRPr="00B57CD2">
        <w:t>It is in this spirit that the Frente Polisario respectfully requests you to urgently resume the Technical Mission initiated by your Office in 2015, at least east of the Berm and in the refugee camps, and deeply regrets the difficulties posed by the Occupying Power for the Mission to regularly visit the Occupied Territory of Western Sahara.</w:t>
      </w:r>
    </w:p>
    <w:p w:rsidR="004B42E2" w:rsidRPr="00B57CD2" w:rsidRDefault="00C9342F" w:rsidP="005462D8">
      <w:pPr>
        <w:pStyle w:val="SingleTxtG"/>
      </w:pPr>
      <w:r>
        <w:tab/>
      </w:r>
      <w:r w:rsidR="004B42E2" w:rsidRPr="00B57CD2">
        <w:t>The Frente Polisario takes this opportunity to extend an open invitation to all Special Procedures and interested members of the Treaty Bodies to visit the part of the Non Self-Governing Territory it administers and the Sahrawi refugee camps. At the same time, the Frente Polisario firmly denounces the illegality of the activities deployed by the Moroccan National Human Rights Institution in the part of the Non Self-Governing Territory the Kingdom of Morocco illegally occupies and has annexed.</w:t>
      </w:r>
    </w:p>
    <w:p w:rsidR="004B42E2" w:rsidRPr="00B57CD2" w:rsidRDefault="00C9342F" w:rsidP="005462D8">
      <w:pPr>
        <w:pStyle w:val="SingleTxtG"/>
      </w:pPr>
      <w:r>
        <w:tab/>
      </w:r>
      <w:r w:rsidR="004B42E2" w:rsidRPr="00B57CD2">
        <w:t>The Frente Polisario strongly condemns the European Union</w:t>
      </w:r>
      <w:r w:rsidR="00293436">
        <w:t>’</w:t>
      </w:r>
      <w:r w:rsidR="004B42E2" w:rsidRPr="00B57CD2">
        <w:t>s political institutions that circumvent and undermine the judgements and rulings of the European Court of Justice and violate the international principles of non-recognition of, and non-cooperation in an Occupied or Annexed Territory, thereby prolonging the illegal military occupation of the Non Self-Governing Territory of Western Sahara by the Kingdom of Morocco.</w:t>
      </w:r>
    </w:p>
    <w:p w:rsidR="004B42E2" w:rsidRPr="00B57CD2" w:rsidRDefault="00C9342F" w:rsidP="005462D8">
      <w:pPr>
        <w:pStyle w:val="SingleTxtG"/>
      </w:pPr>
      <w:r>
        <w:tab/>
      </w:r>
      <w:r w:rsidR="004B42E2" w:rsidRPr="00B57CD2">
        <w:t>The Frente Polisario recalls that MINURSO is the only UN Peace Mission entrusted with the mandate to implement a fundamental Human Right: the right to self-determination.</w:t>
      </w:r>
    </w:p>
    <w:p w:rsidR="004B42E2" w:rsidRPr="00B57CD2" w:rsidRDefault="00C9342F" w:rsidP="005462D8">
      <w:pPr>
        <w:pStyle w:val="SingleTxtG"/>
      </w:pPr>
      <w:r>
        <w:tab/>
      </w:r>
      <w:r w:rsidR="004B42E2" w:rsidRPr="00B57CD2">
        <w:t>The Frente Polisario also recalls that the members of the OHCHR Mission to Western Sahara and the refugee camps (15–23 May and 19 June 2006) stressed that almost all human rights violations and concerns with regard to the people of Western Sahara stem from the non-implementation of the right to self-determination.</w:t>
      </w:r>
    </w:p>
    <w:p w:rsidR="004B42E2" w:rsidRPr="00B57CD2" w:rsidRDefault="00C9342F" w:rsidP="005462D8">
      <w:pPr>
        <w:pStyle w:val="SingleTxtG"/>
      </w:pPr>
      <w:r>
        <w:tab/>
      </w:r>
      <w:r w:rsidR="004B42E2" w:rsidRPr="00B57CD2">
        <w:t>Indeed, Human Rights violations, as well as violations of the Fourth Geneva Convention, in the Occupied Territory of Western Sahara are systematic and directly linked to the illegal military occupation of the Non Self-Governing Territory.</w:t>
      </w:r>
    </w:p>
    <w:p w:rsidR="004B42E2" w:rsidRPr="00B57CD2" w:rsidRDefault="00C9342F" w:rsidP="005462D8">
      <w:pPr>
        <w:pStyle w:val="SingleTxtG"/>
      </w:pPr>
      <w:r>
        <w:tab/>
      </w:r>
      <w:r w:rsidR="004B42E2" w:rsidRPr="00B57CD2">
        <w:t>The Frente Polisario looks forward to the implementation and development of independent and credible measures to ensure full respect for human rights in the Non Self-Governing Territory of Western Sahara.</w:t>
      </w:r>
    </w:p>
    <w:p w:rsidR="004B42E2" w:rsidRPr="00B57CD2" w:rsidRDefault="00C9342F" w:rsidP="005462D8">
      <w:pPr>
        <w:pStyle w:val="SingleTxtG"/>
      </w:pPr>
      <w:r>
        <w:lastRenderedPageBreak/>
        <w:tab/>
      </w:r>
      <w:r w:rsidR="004B42E2" w:rsidRPr="00B57CD2">
        <w:t>I would be most grateful if you would bring the present letter to the attention of the members of the Human Rights Council.</w:t>
      </w:r>
    </w:p>
    <w:p w:rsidR="004B42E2" w:rsidRDefault="004B42E2" w:rsidP="00C9342F">
      <w:pPr>
        <w:pStyle w:val="SingleTxtG"/>
        <w:jc w:val="right"/>
      </w:pPr>
      <w:r w:rsidRPr="00B57CD2">
        <w:t>Geneva, 13 June 2019</w:t>
      </w:r>
      <w:r w:rsidR="00C9342F">
        <w:br/>
      </w:r>
      <w:r w:rsidRPr="00B57CD2">
        <w:t xml:space="preserve">Ms. Omeima </w:t>
      </w:r>
      <w:r w:rsidRPr="00166F87">
        <w:t>Abdeslam</w:t>
      </w:r>
      <w:r w:rsidR="00C9342F">
        <w:br/>
      </w:r>
      <w:r w:rsidRPr="00B57CD2">
        <w:t>Representative of the Frente Polisario to the United Nations</w:t>
      </w:r>
      <w:r w:rsidR="00C9342F">
        <w:br/>
      </w:r>
      <w:r w:rsidRPr="00B57CD2">
        <w:t>and other international organisations in Geneva</w:t>
      </w:r>
    </w:p>
    <w:p w:rsidR="00C9342F" w:rsidRPr="00C9342F" w:rsidRDefault="00C9342F" w:rsidP="00C9342F">
      <w:pPr>
        <w:pStyle w:val="SingleTxtG"/>
        <w:spacing w:before="240"/>
        <w:jc w:val="center"/>
        <w:rPr>
          <w:u w:val="single"/>
        </w:rPr>
      </w:pPr>
      <w:r>
        <w:rPr>
          <w:u w:val="single"/>
        </w:rPr>
        <w:tab/>
      </w:r>
      <w:r>
        <w:rPr>
          <w:u w:val="single"/>
        </w:rPr>
        <w:tab/>
      </w:r>
      <w:r>
        <w:rPr>
          <w:u w:val="single"/>
        </w:rPr>
        <w:tab/>
      </w:r>
    </w:p>
    <w:sectPr w:rsidR="00C9342F" w:rsidRPr="00C9342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FB" w:rsidRPr="00C47B2E" w:rsidRDefault="00A96FFB" w:rsidP="00C47B2E">
      <w:pPr>
        <w:pStyle w:val="Footer"/>
      </w:pPr>
    </w:p>
  </w:endnote>
  <w:endnote w:type="continuationSeparator" w:id="0">
    <w:p w:rsidR="00A96FFB" w:rsidRPr="00C47B2E" w:rsidRDefault="00A96FFB" w:rsidP="00C47B2E">
      <w:pPr>
        <w:pStyle w:val="Footer"/>
      </w:pPr>
    </w:p>
  </w:endnote>
  <w:endnote w:type="continuationNotice" w:id="1">
    <w:p w:rsidR="00A96FFB" w:rsidRPr="00C47B2E" w:rsidRDefault="00A96FF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E2" w:rsidRDefault="004B42E2" w:rsidP="00C9342F">
    <w:pPr>
      <w:pStyle w:val="Footer"/>
      <w:tabs>
        <w:tab w:val="right" w:pos="9638"/>
      </w:tabs>
    </w:pPr>
    <w:r w:rsidRPr="004B42E2">
      <w:rPr>
        <w:b/>
        <w:bCs/>
        <w:sz w:val="18"/>
      </w:rPr>
      <w:fldChar w:fldCharType="begin"/>
    </w:r>
    <w:r w:rsidRPr="004B42E2">
      <w:rPr>
        <w:b/>
        <w:bCs/>
        <w:sz w:val="18"/>
      </w:rPr>
      <w:instrText xml:space="preserve"> PAGE  \* MERGEFORMAT </w:instrText>
    </w:r>
    <w:r w:rsidRPr="004B42E2">
      <w:rPr>
        <w:b/>
        <w:bCs/>
        <w:sz w:val="18"/>
      </w:rPr>
      <w:fldChar w:fldCharType="separate"/>
    </w:r>
    <w:r w:rsidR="00D46718">
      <w:rPr>
        <w:b/>
        <w:bCs/>
        <w:noProof/>
        <w:sz w:val="18"/>
      </w:rPr>
      <w:t>2</w:t>
    </w:r>
    <w:r w:rsidRPr="004B42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E2" w:rsidRDefault="004B42E2" w:rsidP="004B42E2">
    <w:pPr>
      <w:pStyle w:val="Footer"/>
      <w:tabs>
        <w:tab w:val="right" w:pos="9638"/>
      </w:tabs>
    </w:pPr>
    <w:r>
      <w:tab/>
    </w:r>
    <w:r w:rsidRPr="004B42E2">
      <w:rPr>
        <w:b/>
        <w:bCs/>
        <w:sz w:val="18"/>
      </w:rPr>
      <w:fldChar w:fldCharType="begin"/>
    </w:r>
    <w:r w:rsidRPr="004B42E2">
      <w:rPr>
        <w:b/>
        <w:bCs/>
        <w:sz w:val="18"/>
      </w:rPr>
      <w:instrText xml:space="preserve"> PAGE  \* MERGEFORMAT </w:instrText>
    </w:r>
    <w:r w:rsidRPr="004B42E2">
      <w:rPr>
        <w:b/>
        <w:bCs/>
        <w:sz w:val="18"/>
      </w:rPr>
      <w:fldChar w:fldCharType="separate"/>
    </w:r>
    <w:r w:rsidR="00D46718">
      <w:rPr>
        <w:b/>
        <w:bCs/>
        <w:noProof/>
        <w:sz w:val="18"/>
      </w:rPr>
      <w:t>3</w:t>
    </w:r>
    <w:r w:rsidRPr="004B42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FB" w:rsidRPr="00C47B2E" w:rsidRDefault="00A96FFB" w:rsidP="00C47B2E">
      <w:pPr>
        <w:tabs>
          <w:tab w:val="right" w:pos="2155"/>
        </w:tabs>
        <w:spacing w:after="80"/>
        <w:ind w:left="680"/>
      </w:pPr>
      <w:r>
        <w:rPr>
          <w:u w:val="single"/>
        </w:rPr>
        <w:tab/>
      </w:r>
    </w:p>
  </w:footnote>
  <w:footnote w:type="continuationSeparator" w:id="0">
    <w:p w:rsidR="00A96FFB" w:rsidRPr="00C47B2E" w:rsidRDefault="00A96FFB" w:rsidP="005E716E">
      <w:pPr>
        <w:tabs>
          <w:tab w:val="right" w:pos="2155"/>
        </w:tabs>
        <w:spacing w:after="80"/>
        <w:ind w:left="680"/>
      </w:pPr>
      <w:r>
        <w:rPr>
          <w:u w:val="single"/>
        </w:rPr>
        <w:tab/>
      </w:r>
    </w:p>
  </w:footnote>
  <w:footnote w:type="continuationNotice" w:id="1">
    <w:p w:rsidR="00A96FFB" w:rsidRPr="00C47B2E" w:rsidRDefault="00A96FFB" w:rsidP="00C47B2E">
      <w:pPr>
        <w:pStyle w:val="Footer"/>
      </w:pPr>
    </w:p>
  </w:footnote>
  <w:footnote w:id="2">
    <w:p w:rsidR="004B42E2" w:rsidRPr="00C4470A" w:rsidRDefault="004B42E2" w:rsidP="00293436">
      <w:pPr>
        <w:pStyle w:val="FootnoteText"/>
      </w:pPr>
      <w:r w:rsidRPr="005462D8">
        <w:rPr>
          <w:rStyle w:val="FootnoteReference"/>
          <w:vertAlign w:val="baseline"/>
        </w:rPr>
        <w:tab/>
      </w:r>
      <w:r w:rsidRPr="005462D8">
        <w:rPr>
          <w:rStyle w:val="FootnoteReference"/>
          <w:szCs w:val="18"/>
          <w:vertAlign w:val="baseline"/>
        </w:rPr>
        <w:t>*</w:t>
      </w:r>
      <w:r w:rsidRPr="00C4470A">
        <w:rPr>
          <w:rStyle w:val="FootnoteReference"/>
          <w:szCs w:val="18"/>
        </w:rPr>
        <w:tab/>
      </w:r>
      <w:r w:rsidRPr="00C4470A">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E2" w:rsidRDefault="004B42E2" w:rsidP="004B42E2">
    <w:pPr>
      <w:pStyle w:val="Header"/>
    </w:pPr>
    <w:r>
      <w:t>A/HRC/41/G/8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E2" w:rsidRDefault="004B42E2" w:rsidP="004B42E2">
    <w:pPr>
      <w:pStyle w:val="Header"/>
      <w:jc w:val="right"/>
    </w:pPr>
    <w:r>
      <w:t>A/HRC/41/G/8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FFB"/>
    <w:rsid w:val="00046E92"/>
    <w:rsid w:val="00063C90"/>
    <w:rsid w:val="00072607"/>
    <w:rsid w:val="00101B98"/>
    <w:rsid w:val="00166F87"/>
    <w:rsid w:val="00247E2C"/>
    <w:rsid w:val="00293436"/>
    <w:rsid w:val="002A32CB"/>
    <w:rsid w:val="002D6C53"/>
    <w:rsid w:val="002F5595"/>
    <w:rsid w:val="00334F6A"/>
    <w:rsid w:val="00342AC8"/>
    <w:rsid w:val="003B4550"/>
    <w:rsid w:val="0040017C"/>
    <w:rsid w:val="00461253"/>
    <w:rsid w:val="004A2814"/>
    <w:rsid w:val="004B42E2"/>
    <w:rsid w:val="004C0622"/>
    <w:rsid w:val="004D10F9"/>
    <w:rsid w:val="005042C2"/>
    <w:rsid w:val="005462D8"/>
    <w:rsid w:val="005E716E"/>
    <w:rsid w:val="00671529"/>
    <w:rsid w:val="0070489D"/>
    <w:rsid w:val="007268F9"/>
    <w:rsid w:val="007C52B0"/>
    <w:rsid w:val="00857C34"/>
    <w:rsid w:val="00861B4E"/>
    <w:rsid w:val="009411B4"/>
    <w:rsid w:val="009D0139"/>
    <w:rsid w:val="009D717D"/>
    <w:rsid w:val="009F5CDC"/>
    <w:rsid w:val="00A775CF"/>
    <w:rsid w:val="00A96FFB"/>
    <w:rsid w:val="00B06045"/>
    <w:rsid w:val="00B52EF4"/>
    <w:rsid w:val="00C03015"/>
    <w:rsid w:val="00C0358D"/>
    <w:rsid w:val="00C35A27"/>
    <w:rsid w:val="00C47B2E"/>
    <w:rsid w:val="00C9342F"/>
    <w:rsid w:val="00CA1B04"/>
    <w:rsid w:val="00D46718"/>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E3461"/>
  <w15:docId w15:val="{F10FE3FA-1532-4EE8-A1AC-16AFF3AF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B42E2"/>
    <w:pPr>
      <w:spacing w:after="0"/>
      <w:ind w:right="0"/>
      <w:jc w:val="left"/>
      <w:outlineLvl w:val="0"/>
    </w:pPr>
  </w:style>
  <w:style w:type="paragraph" w:styleId="Heading2">
    <w:name w:val="heading 2"/>
    <w:basedOn w:val="Normal"/>
    <w:next w:val="Normal"/>
    <w:link w:val="Heading2Char"/>
    <w:semiHidden/>
    <w:rsid w:val="004B42E2"/>
    <w:pPr>
      <w:outlineLvl w:val="1"/>
    </w:pPr>
  </w:style>
  <w:style w:type="paragraph" w:styleId="Heading3">
    <w:name w:val="heading 3"/>
    <w:basedOn w:val="Normal"/>
    <w:next w:val="Normal"/>
    <w:link w:val="Heading3Char"/>
    <w:semiHidden/>
    <w:rsid w:val="004B42E2"/>
    <w:pPr>
      <w:outlineLvl w:val="2"/>
    </w:pPr>
  </w:style>
  <w:style w:type="paragraph" w:styleId="Heading4">
    <w:name w:val="heading 4"/>
    <w:basedOn w:val="Normal"/>
    <w:next w:val="Normal"/>
    <w:link w:val="Heading4Char"/>
    <w:semiHidden/>
    <w:rsid w:val="004B42E2"/>
    <w:pPr>
      <w:outlineLvl w:val="3"/>
    </w:pPr>
  </w:style>
  <w:style w:type="paragraph" w:styleId="Heading5">
    <w:name w:val="heading 5"/>
    <w:basedOn w:val="Normal"/>
    <w:next w:val="Normal"/>
    <w:link w:val="Heading5Char"/>
    <w:semiHidden/>
    <w:rsid w:val="004B42E2"/>
    <w:pPr>
      <w:outlineLvl w:val="4"/>
    </w:pPr>
  </w:style>
  <w:style w:type="paragraph" w:styleId="Heading6">
    <w:name w:val="heading 6"/>
    <w:basedOn w:val="Normal"/>
    <w:next w:val="Normal"/>
    <w:link w:val="Heading6Char"/>
    <w:semiHidden/>
    <w:rsid w:val="004B42E2"/>
    <w:pPr>
      <w:outlineLvl w:val="5"/>
    </w:pPr>
  </w:style>
  <w:style w:type="paragraph" w:styleId="Heading7">
    <w:name w:val="heading 7"/>
    <w:basedOn w:val="Normal"/>
    <w:next w:val="Normal"/>
    <w:link w:val="Heading7Char"/>
    <w:semiHidden/>
    <w:rsid w:val="004B42E2"/>
    <w:pPr>
      <w:outlineLvl w:val="6"/>
    </w:pPr>
  </w:style>
  <w:style w:type="paragraph" w:styleId="Heading8">
    <w:name w:val="heading 8"/>
    <w:basedOn w:val="Normal"/>
    <w:next w:val="Normal"/>
    <w:link w:val="Heading8Char"/>
    <w:semiHidden/>
    <w:rsid w:val="004B42E2"/>
    <w:pPr>
      <w:outlineLvl w:val="7"/>
    </w:pPr>
  </w:style>
  <w:style w:type="paragraph" w:styleId="Heading9">
    <w:name w:val="heading 9"/>
    <w:basedOn w:val="Normal"/>
    <w:next w:val="Normal"/>
    <w:link w:val="Heading9Char"/>
    <w:semiHidden/>
    <w:rsid w:val="004B42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B42E2"/>
    <w:pPr>
      <w:pBdr>
        <w:bottom w:val="single" w:sz="4" w:space="4" w:color="auto"/>
      </w:pBdr>
    </w:pPr>
    <w:rPr>
      <w:b/>
      <w:sz w:val="18"/>
    </w:rPr>
  </w:style>
  <w:style w:type="character" w:customStyle="1" w:styleId="HeaderChar">
    <w:name w:val="Header Char"/>
    <w:aliases w:val="6_G Char"/>
    <w:basedOn w:val="DefaultParagraphFont"/>
    <w:link w:val="Header"/>
    <w:rsid w:val="004B42E2"/>
    <w:rPr>
      <w:rFonts w:ascii="Times New Roman" w:hAnsi="Times New Roman" w:cs="Times New Roman"/>
      <w:b/>
      <w:sz w:val="18"/>
      <w:szCs w:val="20"/>
    </w:rPr>
  </w:style>
  <w:style w:type="paragraph" w:styleId="Footer">
    <w:name w:val="footer"/>
    <w:aliases w:val="3_G"/>
    <w:basedOn w:val="Normal"/>
    <w:link w:val="FooterChar"/>
    <w:rsid w:val="004B42E2"/>
    <w:rPr>
      <w:sz w:val="16"/>
    </w:rPr>
  </w:style>
  <w:style w:type="character" w:customStyle="1" w:styleId="FooterChar">
    <w:name w:val="Footer Char"/>
    <w:aliases w:val="3_G Char"/>
    <w:basedOn w:val="DefaultParagraphFont"/>
    <w:link w:val="Footer"/>
    <w:rsid w:val="004B42E2"/>
    <w:rPr>
      <w:rFonts w:ascii="Times New Roman" w:hAnsi="Times New Roman" w:cs="Times New Roman"/>
      <w:sz w:val="16"/>
      <w:szCs w:val="20"/>
    </w:rPr>
  </w:style>
  <w:style w:type="paragraph" w:customStyle="1" w:styleId="HMG">
    <w:name w:val="_ H __M_G"/>
    <w:basedOn w:val="Normal"/>
    <w:next w:val="Normal"/>
    <w:rsid w:val="004B42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B42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B42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B42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B42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B42E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B42E2"/>
    <w:pPr>
      <w:spacing w:after="120" w:line="240" w:lineRule="atLeast"/>
      <w:ind w:left="1134" w:right="1134"/>
      <w:jc w:val="both"/>
    </w:pPr>
  </w:style>
  <w:style w:type="paragraph" w:customStyle="1" w:styleId="SLG">
    <w:name w:val="__S_L_G"/>
    <w:basedOn w:val="Normal"/>
    <w:next w:val="Normal"/>
    <w:rsid w:val="004B42E2"/>
    <w:pPr>
      <w:keepNext/>
      <w:keepLines/>
      <w:spacing w:before="240" w:after="240" w:line="580" w:lineRule="exact"/>
      <w:ind w:left="1134" w:right="1134"/>
    </w:pPr>
    <w:rPr>
      <w:b/>
      <w:sz w:val="56"/>
    </w:rPr>
  </w:style>
  <w:style w:type="paragraph" w:customStyle="1" w:styleId="SMG">
    <w:name w:val="__S_M_G"/>
    <w:basedOn w:val="Normal"/>
    <w:next w:val="Normal"/>
    <w:rsid w:val="004B42E2"/>
    <w:pPr>
      <w:keepNext/>
      <w:keepLines/>
      <w:spacing w:before="240" w:after="240" w:line="420" w:lineRule="exact"/>
      <w:ind w:left="1134" w:right="1134"/>
    </w:pPr>
    <w:rPr>
      <w:b/>
      <w:sz w:val="40"/>
    </w:rPr>
  </w:style>
  <w:style w:type="paragraph" w:customStyle="1" w:styleId="SSG">
    <w:name w:val="__S_S_G"/>
    <w:basedOn w:val="Normal"/>
    <w:next w:val="Normal"/>
    <w:rsid w:val="004B42E2"/>
    <w:pPr>
      <w:keepNext/>
      <w:keepLines/>
      <w:spacing w:before="240" w:after="240" w:line="300" w:lineRule="exact"/>
      <w:ind w:left="1134" w:right="1134"/>
    </w:pPr>
    <w:rPr>
      <w:b/>
      <w:sz w:val="28"/>
    </w:rPr>
  </w:style>
  <w:style w:type="paragraph" w:customStyle="1" w:styleId="XLargeG">
    <w:name w:val="__XLarge_G"/>
    <w:basedOn w:val="Normal"/>
    <w:next w:val="Normal"/>
    <w:rsid w:val="004B42E2"/>
    <w:pPr>
      <w:keepNext/>
      <w:keepLines/>
      <w:spacing w:before="240" w:after="240" w:line="420" w:lineRule="exact"/>
      <w:ind w:left="1134" w:right="1134"/>
    </w:pPr>
    <w:rPr>
      <w:b/>
      <w:sz w:val="40"/>
    </w:rPr>
  </w:style>
  <w:style w:type="paragraph" w:customStyle="1" w:styleId="Bullet1G">
    <w:name w:val="_Bullet 1_G"/>
    <w:basedOn w:val="Normal"/>
    <w:qFormat/>
    <w:rsid w:val="004B42E2"/>
    <w:pPr>
      <w:numPr>
        <w:numId w:val="12"/>
      </w:numPr>
      <w:spacing w:after="120"/>
      <w:ind w:right="1134"/>
      <w:jc w:val="both"/>
    </w:pPr>
  </w:style>
  <w:style w:type="paragraph" w:customStyle="1" w:styleId="Bullet2G">
    <w:name w:val="_Bullet 2_G"/>
    <w:basedOn w:val="Normal"/>
    <w:qFormat/>
    <w:rsid w:val="004B42E2"/>
    <w:pPr>
      <w:numPr>
        <w:numId w:val="13"/>
      </w:numPr>
      <w:spacing w:after="120"/>
      <w:ind w:right="1134"/>
      <w:jc w:val="both"/>
    </w:pPr>
  </w:style>
  <w:style w:type="paragraph" w:customStyle="1" w:styleId="ParaNoG">
    <w:name w:val="_ParaNo._G"/>
    <w:basedOn w:val="SingleTxtG"/>
    <w:rsid w:val="004B42E2"/>
    <w:pPr>
      <w:numPr>
        <w:numId w:val="14"/>
      </w:numPr>
    </w:pPr>
  </w:style>
  <w:style w:type="numbering" w:styleId="111111">
    <w:name w:val="Outline List 2"/>
    <w:basedOn w:val="NoList"/>
    <w:semiHidden/>
    <w:rsid w:val="004B42E2"/>
    <w:pPr>
      <w:numPr>
        <w:numId w:val="15"/>
      </w:numPr>
    </w:pPr>
  </w:style>
  <w:style w:type="numbering" w:styleId="1ai">
    <w:name w:val="Outline List 1"/>
    <w:basedOn w:val="NoList"/>
    <w:semiHidden/>
    <w:rsid w:val="004B42E2"/>
    <w:pPr>
      <w:numPr>
        <w:numId w:val="6"/>
      </w:numPr>
    </w:pPr>
  </w:style>
  <w:style w:type="character" w:styleId="EndnoteReference">
    <w:name w:val="endnote reference"/>
    <w:aliases w:val="1_G"/>
    <w:rsid w:val="004B42E2"/>
    <w:rPr>
      <w:rFonts w:ascii="Times New Roman" w:hAnsi="Times New Roman"/>
      <w:sz w:val="18"/>
      <w:vertAlign w:val="superscript"/>
    </w:rPr>
  </w:style>
  <w:style w:type="paragraph" w:styleId="FootnoteText">
    <w:name w:val="footnote text"/>
    <w:aliases w:val="5_G"/>
    <w:basedOn w:val="Normal"/>
    <w:link w:val="FootnoteTextChar"/>
    <w:rsid w:val="004B42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B42E2"/>
    <w:rPr>
      <w:rFonts w:ascii="Times New Roman" w:hAnsi="Times New Roman" w:cs="Times New Roman"/>
      <w:sz w:val="18"/>
      <w:szCs w:val="20"/>
    </w:rPr>
  </w:style>
  <w:style w:type="paragraph" w:styleId="EndnoteText">
    <w:name w:val="endnote text"/>
    <w:aliases w:val="2_G"/>
    <w:basedOn w:val="FootnoteText"/>
    <w:link w:val="EndnoteTextChar"/>
    <w:rsid w:val="004B42E2"/>
  </w:style>
  <w:style w:type="character" w:customStyle="1" w:styleId="EndnoteTextChar">
    <w:name w:val="Endnote Text Char"/>
    <w:aliases w:val="2_G Char"/>
    <w:basedOn w:val="DefaultParagraphFont"/>
    <w:link w:val="EndnoteText"/>
    <w:rsid w:val="004B42E2"/>
    <w:rPr>
      <w:rFonts w:ascii="Times New Roman" w:hAnsi="Times New Roman" w:cs="Times New Roman"/>
      <w:sz w:val="18"/>
      <w:szCs w:val="20"/>
    </w:rPr>
  </w:style>
  <w:style w:type="character" w:styleId="FootnoteReference">
    <w:name w:val="footnote reference"/>
    <w:aliases w:val="4_G"/>
    <w:rsid w:val="004B42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B42E2"/>
    <w:rPr>
      <w:rFonts w:ascii="Times New Roman" w:hAnsi="Times New Roman" w:cs="Times New Roman"/>
      <w:sz w:val="20"/>
      <w:szCs w:val="20"/>
    </w:rPr>
  </w:style>
  <w:style w:type="character" w:customStyle="1" w:styleId="Heading2Char">
    <w:name w:val="Heading 2 Char"/>
    <w:basedOn w:val="DefaultParagraphFont"/>
    <w:link w:val="Heading2"/>
    <w:semiHidden/>
    <w:rsid w:val="004B42E2"/>
    <w:rPr>
      <w:rFonts w:ascii="Times New Roman" w:hAnsi="Times New Roman" w:cs="Times New Roman"/>
      <w:sz w:val="20"/>
      <w:szCs w:val="20"/>
    </w:rPr>
  </w:style>
  <w:style w:type="character" w:customStyle="1" w:styleId="Heading3Char">
    <w:name w:val="Heading 3 Char"/>
    <w:basedOn w:val="DefaultParagraphFont"/>
    <w:link w:val="Heading3"/>
    <w:semiHidden/>
    <w:rsid w:val="004B42E2"/>
    <w:rPr>
      <w:rFonts w:ascii="Times New Roman" w:hAnsi="Times New Roman" w:cs="Times New Roman"/>
      <w:sz w:val="20"/>
      <w:szCs w:val="20"/>
    </w:rPr>
  </w:style>
  <w:style w:type="character" w:customStyle="1" w:styleId="Heading4Char">
    <w:name w:val="Heading 4 Char"/>
    <w:basedOn w:val="DefaultParagraphFont"/>
    <w:link w:val="Heading4"/>
    <w:semiHidden/>
    <w:rsid w:val="004B42E2"/>
    <w:rPr>
      <w:rFonts w:ascii="Times New Roman" w:hAnsi="Times New Roman" w:cs="Times New Roman"/>
      <w:sz w:val="20"/>
      <w:szCs w:val="20"/>
    </w:rPr>
  </w:style>
  <w:style w:type="character" w:customStyle="1" w:styleId="Heading5Char">
    <w:name w:val="Heading 5 Char"/>
    <w:basedOn w:val="DefaultParagraphFont"/>
    <w:link w:val="Heading5"/>
    <w:semiHidden/>
    <w:rsid w:val="004B42E2"/>
    <w:rPr>
      <w:rFonts w:ascii="Times New Roman" w:hAnsi="Times New Roman" w:cs="Times New Roman"/>
      <w:sz w:val="20"/>
      <w:szCs w:val="20"/>
    </w:rPr>
  </w:style>
  <w:style w:type="character" w:customStyle="1" w:styleId="Heading6Char">
    <w:name w:val="Heading 6 Char"/>
    <w:basedOn w:val="DefaultParagraphFont"/>
    <w:link w:val="Heading6"/>
    <w:semiHidden/>
    <w:rsid w:val="004B42E2"/>
    <w:rPr>
      <w:rFonts w:ascii="Times New Roman" w:hAnsi="Times New Roman" w:cs="Times New Roman"/>
      <w:sz w:val="20"/>
      <w:szCs w:val="20"/>
    </w:rPr>
  </w:style>
  <w:style w:type="character" w:customStyle="1" w:styleId="Heading7Char">
    <w:name w:val="Heading 7 Char"/>
    <w:basedOn w:val="DefaultParagraphFont"/>
    <w:link w:val="Heading7"/>
    <w:semiHidden/>
    <w:rsid w:val="004B42E2"/>
    <w:rPr>
      <w:rFonts w:ascii="Times New Roman" w:hAnsi="Times New Roman" w:cs="Times New Roman"/>
      <w:sz w:val="20"/>
      <w:szCs w:val="20"/>
    </w:rPr>
  </w:style>
  <w:style w:type="character" w:customStyle="1" w:styleId="Heading8Char">
    <w:name w:val="Heading 8 Char"/>
    <w:basedOn w:val="DefaultParagraphFont"/>
    <w:link w:val="Heading8"/>
    <w:semiHidden/>
    <w:rsid w:val="004B42E2"/>
    <w:rPr>
      <w:rFonts w:ascii="Times New Roman" w:hAnsi="Times New Roman" w:cs="Times New Roman"/>
      <w:sz w:val="20"/>
      <w:szCs w:val="20"/>
    </w:rPr>
  </w:style>
  <w:style w:type="character" w:customStyle="1" w:styleId="Heading9Char">
    <w:name w:val="Heading 9 Char"/>
    <w:basedOn w:val="DefaultParagraphFont"/>
    <w:link w:val="Heading9"/>
    <w:semiHidden/>
    <w:rsid w:val="004B42E2"/>
    <w:rPr>
      <w:rFonts w:ascii="Times New Roman" w:hAnsi="Times New Roman" w:cs="Times New Roman"/>
      <w:sz w:val="20"/>
      <w:szCs w:val="20"/>
    </w:rPr>
  </w:style>
  <w:style w:type="character" w:styleId="PageNumber">
    <w:name w:val="page number"/>
    <w:aliases w:val="7_G"/>
    <w:rsid w:val="004B42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4B42E2"/>
    <w:rPr>
      <w:rFonts w:ascii="Tahoma" w:hAnsi="Tahoma" w:cs="Tahoma"/>
      <w:sz w:val="16"/>
      <w:szCs w:val="16"/>
    </w:rPr>
  </w:style>
  <w:style w:type="character" w:customStyle="1" w:styleId="BalloonTextChar">
    <w:name w:val="Balloon Text Char"/>
    <w:basedOn w:val="DefaultParagraphFont"/>
    <w:link w:val="BalloonText"/>
    <w:uiPriority w:val="99"/>
    <w:semiHidden/>
    <w:rsid w:val="004B42E2"/>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B42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32F4-782A-4430-B7E3-84DB657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A/HRC/41/G/8</vt:lpstr>
    </vt:vector>
  </TitlesOfParts>
  <Company>DCM</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subject>1909763</dc:subject>
  <dc:creator>AVT</dc:creator>
  <cp:keywords/>
  <dc:description/>
  <cp:lastModifiedBy>LANZ Veronique</cp:lastModifiedBy>
  <cp:revision>2</cp:revision>
  <cp:lastPrinted>2019-06-26T08:59:00Z</cp:lastPrinted>
  <dcterms:created xsi:type="dcterms:W3CDTF">2019-07-11T13:19:00Z</dcterms:created>
  <dcterms:modified xsi:type="dcterms:W3CDTF">2019-07-11T13:19:00Z</dcterms:modified>
</cp:coreProperties>
</file>