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CF488D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CF488D">
              <w:t>50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90E973" wp14:editId="0D58CDA7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FE3769" w:rsidP="00EE2A77">
            <w:pPr>
              <w:spacing w:line="240" w:lineRule="exact"/>
            </w:pPr>
            <w:r>
              <w:t>2</w:t>
            </w:r>
            <w:r w:rsidR="006D6A87">
              <w:t>9</w:t>
            </w:r>
            <w:r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1E4DF5">
        <w:t>Belarus,</w:t>
      </w:r>
      <w:r w:rsidR="00034CE5">
        <w:rPr>
          <w:rStyle w:val="FootnoteReference"/>
        </w:rPr>
        <w:footnoteReference w:id="2"/>
      </w:r>
      <w:r w:rsidR="001E4DF5">
        <w:t xml:space="preserve"> </w:t>
      </w:r>
      <w:r w:rsidR="00935A21">
        <w:t xml:space="preserve">China, </w:t>
      </w:r>
      <w:r w:rsidR="00563F9B">
        <w:t>Russian Federation</w:t>
      </w:r>
      <w:r w:rsidR="00EA5EC1">
        <w:t>:</w:t>
      </w:r>
      <w:r>
        <w:t xml:space="preserve"> </w:t>
      </w:r>
      <w:r w:rsidR="00563F9B">
        <w:t>amendment to draft resolution A/HRC/32/L.32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563F9B" w:rsidRPr="003F1346">
        <w:rPr>
          <w:lang w:val="en-US"/>
        </w:rPr>
        <w:t>The rights to freedom of peaceful assembly and of association</w:t>
      </w:r>
    </w:p>
    <w:p w:rsidR="00CF488D" w:rsidRDefault="00034CE5" w:rsidP="00CF488D">
      <w:pPr>
        <w:pStyle w:val="SingleTxtG"/>
        <w:rPr>
          <w:i/>
        </w:rPr>
      </w:pPr>
      <w:r>
        <w:t>P</w:t>
      </w:r>
      <w:r w:rsidR="00CF488D" w:rsidRPr="00782BB0">
        <w:t>aragraph</w:t>
      </w:r>
      <w:r>
        <w:t xml:space="preserve"> 5</w:t>
      </w:r>
      <w:r w:rsidR="00CF488D">
        <w:rPr>
          <w:i/>
        </w:rPr>
        <w:t xml:space="preserve"> should read</w:t>
      </w:r>
    </w:p>
    <w:p w:rsidR="00CF488D" w:rsidRDefault="00CF488D" w:rsidP="00563F9B">
      <w:pPr>
        <w:pStyle w:val="SingleTxtG"/>
      </w:pPr>
      <w:r>
        <w:tab/>
      </w:r>
      <w:r w:rsidR="00034CE5">
        <w:t>5.</w:t>
      </w:r>
      <w:r w:rsidR="00034CE5">
        <w:tab/>
      </w:r>
      <w:r w:rsidRPr="00CF488D">
        <w:rPr>
          <w:i/>
        </w:rPr>
        <w:t xml:space="preserve">Invites </w:t>
      </w:r>
      <w:r w:rsidRPr="00CF488D">
        <w:t xml:space="preserve">the Special Rapporteur </w:t>
      </w:r>
      <w:r w:rsidRPr="002E1CD3">
        <w:t xml:space="preserve">to prepare a report on the role </w:t>
      </w:r>
      <w:r w:rsidR="00034CE5">
        <w:t xml:space="preserve">that </w:t>
      </w:r>
      <w:r w:rsidRPr="002E1CD3">
        <w:t>professional associations may play in the promotion and protection of all human rights, the reali</w:t>
      </w:r>
      <w:r w:rsidR="00034CE5">
        <w:t>z</w:t>
      </w:r>
      <w:r w:rsidRPr="002E1CD3">
        <w:t>ation of development efforts, and building and maintaining a democratic society</w:t>
      </w:r>
      <w:r w:rsidR="00034CE5">
        <w:t>,</w:t>
      </w:r>
      <w:r w:rsidRPr="002E1CD3">
        <w:t xml:space="preserve"> and to present it to the Human Rights Council at its thirty-eight</w:t>
      </w:r>
      <w:r w:rsidR="00034CE5">
        <w:t>h</w:t>
      </w:r>
      <w:r w:rsidRPr="002E1CD3">
        <w:t xml:space="preserve"> session</w:t>
      </w:r>
      <w:r w:rsidR="00034CE5" w:rsidRPr="002E1CD3">
        <w:t>;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bookmarkStart w:id="0" w:name="_GoBack"/>
      <w:bookmarkEnd w:id="0"/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24" w:rsidRDefault="009A3E24"/>
  </w:endnote>
  <w:endnote w:type="continuationSeparator" w:id="0">
    <w:p w:rsidR="009A3E24" w:rsidRDefault="009A3E24"/>
  </w:endnote>
  <w:endnote w:type="continuationNotice" w:id="1">
    <w:p w:rsidR="009A3E24" w:rsidRDefault="009A3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563F9B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DD" w:rsidRDefault="007F43DD" w:rsidP="007F43DD">
    <w:pPr>
      <w:pStyle w:val="Footer"/>
    </w:pPr>
    <w:r w:rsidRPr="00DA43F5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3DD" w:rsidRDefault="007F43DD" w:rsidP="007F43DD">
    <w:pPr>
      <w:pStyle w:val="Footer"/>
      <w:ind w:right="1134"/>
      <w:rPr>
        <w:sz w:val="20"/>
      </w:rPr>
    </w:pPr>
    <w:r>
      <w:rPr>
        <w:sz w:val="20"/>
      </w:rPr>
      <w:t>GE.16-11135(E)</w:t>
    </w:r>
  </w:p>
  <w:p w:rsidR="007F43DD" w:rsidRPr="007F43DD" w:rsidRDefault="007F43DD" w:rsidP="007F43D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5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5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24" w:rsidRPr="000B175B" w:rsidRDefault="009A3E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3E24" w:rsidRPr="00FC68B7" w:rsidRDefault="009A3E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3E24" w:rsidRDefault="009A3E24"/>
  </w:footnote>
  <w:footnote w:id="2">
    <w:p w:rsidR="00034CE5" w:rsidRPr="002E1CD3" w:rsidRDefault="00034CE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34CE5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0E3DFA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1E4DF5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1CD3"/>
    <w:rsid w:val="002E7C76"/>
    <w:rsid w:val="002F006E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8C1"/>
    <w:rsid w:val="00472982"/>
    <w:rsid w:val="004859EC"/>
    <w:rsid w:val="00487B50"/>
    <w:rsid w:val="004939B3"/>
    <w:rsid w:val="00493D3E"/>
    <w:rsid w:val="00496A15"/>
    <w:rsid w:val="004A1FF2"/>
    <w:rsid w:val="004A6D3A"/>
    <w:rsid w:val="004B75D2"/>
    <w:rsid w:val="004C0361"/>
    <w:rsid w:val="004D0109"/>
    <w:rsid w:val="004D1140"/>
    <w:rsid w:val="004F55ED"/>
    <w:rsid w:val="0052176C"/>
    <w:rsid w:val="005261E5"/>
    <w:rsid w:val="00540B4A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3F9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34DB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A87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1601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43DD"/>
    <w:rsid w:val="007F6611"/>
    <w:rsid w:val="008151FF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3C4B"/>
    <w:rsid w:val="0090452C"/>
    <w:rsid w:val="00907C3F"/>
    <w:rsid w:val="0092237C"/>
    <w:rsid w:val="00935A21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A3E24"/>
    <w:rsid w:val="009B019A"/>
    <w:rsid w:val="009B3800"/>
    <w:rsid w:val="009C686B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61FA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157A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488D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F5E9-F198-420C-8744-A183413E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671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1611135</dc:title>
  <dc:subject>A/HRC/32/L.50</dc:subject>
  <dc:creator>Kiatsurayanon</dc:creator>
  <cp:keywords/>
  <dc:description/>
  <cp:lastModifiedBy>Gatmaytan</cp:lastModifiedBy>
  <cp:revision>2</cp:revision>
  <cp:lastPrinted>2016-06-29T08:27:00Z</cp:lastPrinted>
  <dcterms:created xsi:type="dcterms:W3CDTF">2016-06-29T14:42:00Z</dcterms:created>
  <dcterms:modified xsi:type="dcterms:W3CDTF">2016-06-29T14:42:00Z</dcterms:modified>
</cp:coreProperties>
</file>