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116F1">
        <w:trPr>
          <w:trHeight w:val="851"/>
        </w:trPr>
        <w:tc>
          <w:tcPr>
            <w:tcW w:w="1259" w:type="dxa"/>
            <w:tcBorders>
              <w:top w:val="nil"/>
              <w:left w:val="nil"/>
              <w:bottom w:val="single" w:sz="4" w:space="0" w:color="auto"/>
              <w:right w:val="nil"/>
            </w:tcBorders>
          </w:tcPr>
          <w:p w:rsidR="00446DE4" w:rsidRPr="00D116F1" w:rsidRDefault="00446DE4" w:rsidP="00F25302">
            <w:pPr>
              <w:tabs>
                <w:tab w:val="right" w:pos="850"/>
                <w:tab w:val="left" w:pos="1134"/>
                <w:tab w:val="right" w:leader="dot" w:pos="8504"/>
              </w:tabs>
              <w:spacing w:line="20" w:lineRule="exact"/>
              <w:rPr>
                <w:sz w:val="2"/>
              </w:rPr>
            </w:pPr>
            <w:bookmarkStart w:id="0" w:name="_GoBack"/>
            <w:bookmarkEnd w:id="0"/>
          </w:p>
          <w:p w:rsidR="00F25302" w:rsidRPr="00D116F1" w:rsidRDefault="00F2530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D116F1" w:rsidRDefault="00B3317B" w:rsidP="0022130F">
            <w:pPr>
              <w:spacing w:after="80" w:line="300" w:lineRule="exact"/>
              <w:rPr>
                <w:sz w:val="28"/>
                <w:szCs w:val="28"/>
              </w:rPr>
            </w:pPr>
            <w:r w:rsidRPr="00D116F1">
              <w:rPr>
                <w:sz w:val="28"/>
                <w:szCs w:val="28"/>
              </w:rPr>
              <w:t>United Nations</w:t>
            </w:r>
          </w:p>
        </w:tc>
        <w:tc>
          <w:tcPr>
            <w:tcW w:w="6144" w:type="dxa"/>
            <w:gridSpan w:val="2"/>
            <w:tcBorders>
              <w:top w:val="nil"/>
              <w:left w:val="nil"/>
              <w:bottom w:val="single" w:sz="4" w:space="0" w:color="auto"/>
              <w:right w:val="nil"/>
            </w:tcBorders>
            <w:vAlign w:val="bottom"/>
          </w:tcPr>
          <w:p w:rsidR="00446DE4" w:rsidRPr="00D116F1" w:rsidRDefault="001D18FE" w:rsidP="00814A8F">
            <w:pPr>
              <w:jc w:val="right"/>
            </w:pPr>
            <w:r w:rsidRPr="00D116F1">
              <w:rPr>
                <w:sz w:val="40"/>
              </w:rPr>
              <w:t>A</w:t>
            </w:r>
            <w:r w:rsidRPr="00D116F1">
              <w:t>/HRC/</w:t>
            </w:r>
            <w:r w:rsidR="00185350" w:rsidRPr="00D116F1">
              <w:t>3</w:t>
            </w:r>
            <w:r w:rsidR="00BE660F" w:rsidRPr="00D116F1">
              <w:t>2</w:t>
            </w:r>
            <w:r w:rsidRPr="00D116F1">
              <w:t>/L</w:t>
            </w:r>
            <w:r w:rsidR="0086499A" w:rsidRPr="00D116F1">
              <w:t>.</w:t>
            </w:r>
            <w:r w:rsidR="00814A8F" w:rsidRPr="00D116F1">
              <w:t>9</w:t>
            </w:r>
          </w:p>
        </w:tc>
      </w:tr>
      <w:tr w:rsidR="003107FA" w:rsidRPr="00D116F1">
        <w:trPr>
          <w:trHeight w:val="2835"/>
        </w:trPr>
        <w:tc>
          <w:tcPr>
            <w:tcW w:w="1259" w:type="dxa"/>
            <w:tcBorders>
              <w:top w:val="single" w:sz="4" w:space="0" w:color="auto"/>
              <w:left w:val="nil"/>
              <w:bottom w:val="single" w:sz="12" w:space="0" w:color="auto"/>
              <w:right w:val="nil"/>
            </w:tcBorders>
          </w:tcPr>
          <w:p w:rsidR="003107FA" w:rsidRPr="00D116F1" w:rsidRDefault="00652E81" w:rsidP="00956D9B">
            <w:pPr>
              <w:spacing w:before="120"/>
              <w:jc w:val="center"/>
            </w:pPr>
            <w:r w:rsidRPr="00D116F1">
              <w:rPr>
                <w:noProof/>
                <w:lang w:val="en-US" w:eastAsia="zh-CN"/>
              </w:rPr>
              <w:drawing>
                <wp:inline distT="0" distB="0" distL="0" distR="0" wp14:anchorId="4CB0CBC1" wp14:editId="3585900B">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D116F1" w:rsidRDefault="00B3317B" w:rsidP="00EF5BDB">
            <w:pPr>
              <w:spacing w:before="120" w:line="420" w:lineRule="exact"/>
              <w:rPr>
                <w:b/>
                <w:sz w:val="40"/>
                <w:szCs w:val="40"/>
              </w:rPr>
            </w:pPr>
            <w:r w:rsidRPr="00D116F1">
              <w:rPr>
                <w:b/>
                <w:sz w:val="40"/>
                <w:szCs w:val="40"/>
              </w:rPr>
              <w:t>General Assembly</w:t>
            </w:r>
          </w:p>
        </w:tc>
        <w:tc>
          <w:tcPr>
            <w:tcW w:w="2930" w:type="dxa"/>
            <w:tcBorders>
              <w:top w:val="single" w:sz="4" w:space="0" w:color="auto"/>
              <w:left w:val="nil"/>
              <w:bottom w:val="single" w:sz="12" w:space="0" w:color="auto"/>
              <w:right w:val="nil"/>
            </w:tcBorders>
          </w:tcPr>
          <w:p w:rsidR="001D18FE" w:rsidRPr="00D116F1" w:rsidRDefault="001D18FE" w:rsidP="001D18FE">
            <w:pPr>
              <w:spacing w:before="240" w:line="240" w:lineRule="exact"/>
            </w:pPr>
            <w:r w:rsidRPr="00D116F1">
              <w:t>Distr.: Limited</w:t>
            </w:r>
          </w:p>
          <w:p w:rsidR="00E04929" w:rsidRPr="00D116F1" w:rsidRDefault="00D116F1" w:rsidP="00D116F1">
            <w:pPr>
              <w:spacing w:line="240" w:lineRule="exact"/>
            </w:pPr>
            <w:r w:rsidRPr="00D116F1">
              <w:t>2</w:t>
            </w:r>
            <w:r w:rsidR="00B5728F">
              <w:t>8</w:t>
            </w:r>
            <w:r w:rsidRPr="00D116F1">
              <w:t xml:space="preserve"> </w:t>
            </w:r>
            <w:r w:rsidR="00BE660F" w:rsidRPr="00D116F1">
              <w:t>June</w:t>
            </w:r>
            <w:r w:rsidR="00560354" w:rsidRPr="00D116F1">
              <w:t xml:space="preserve"> 2016</w:t>
            </w:r>
          </w:p>
          <w:p w:rsidR="001D18FE" w:rsidRPr="00D116F1" w:rsidRDefault="001D18FE" w:rsidP="001D18FE">
            <w:pPr>
              <w:spacing w:line="240" w:lineRule="exact"/>
            </w:pPr>
          </w:p>
          <w:p w:rsidR="003107FA" w:rsidRPr="00D116F1" w:rsidRDefault="001D18FE" w:rsidP="001D18FE">
            <w:pPr>
              <w:spacing w:line="240" w:lineRule="exact"/>
            </w:pPr>
            <w:r w:rsidRPr="00D116F1">
              <w:t>Original: English</w:t>
            </w:r>
          </w:p>
        </w:tc>
      </w:tr>
    </w:tbl>
    <w:p w:rsidR="00FE7BB7" w:rsidRPr="00D116F1" w:rsidRDefault="00FE7BB7" w:rsidP="00FE7BB7">
      <w:pPr>
        <w:spacing w:before="120"/>
        <w:rPr>
          <w:b/>
          <w:sz w:val="24"/>
          <w:szCs w:val="24"/>
        </w:rPr>
      </w:pPr>
      <w:r w:rsidRPr="00D116F1">
        <w:rPr>
          <w:b/>
          <w:sz w:val="24"/>
          <w:szCs w:val="24"/>
        </w:rPr>
        <w:t>Human Rights Council</w:t>
      </w:r>
    </w:p>
    <w:p w:rsidR="00FE7BB7" w:rsidRPr="00D116F1" w:rsidRDefault="00BE660F" w:rsidP="00FE7BB7">
      <w:pPr>
        <w:rPr>
          <w:b/>
        </w:rPr>
      </w:pPr>
      <w:r w:rsidRPr="00D116F1">
        <w:rPr>
          <w:b/>
        </w:rPr>
        <w:t>Thirty-second</w:t>
      </w:r>
      <w:r w:rsidR="003141A1" w:rsidRPr="00D116F1">
        <w:rPr>
          <w:b/>
        </w:rPr>
        <w:t xml:space="preserve"> </w:t>
      </w:r>
      <w:proofErr w:type="gramStart"/>
      <w:r w:rsidR="00FE7BB7" w:rsidRPr="00D116F1">
        <w:rPr>
          <w:b/>
        </w:rPr>
        <w:t>session</w:t>
      </w:r>
      <w:proofErr w:type="gramEnd"/>
    </w:p>
    <w:p w:rsidR="00FE7BB7" w:rsidRPr="00D116F1" w:rsidRDefault="00FE7BB7" w:rsidP="00FE7BB7">
      <w:r w:rsidRPr="00D116F1">
        <w:t>Agenda item 4</w:t>
      </w:r>
    </w:p>
    <w:p w:rsidR="00FE7BB7" w:rsidRPr="00D116F1" w:rsidRDefault="001E4073" w:rsidP="00FE7BB7">
      <w:pPr>
        <w:rPr>
          <w:b/>
        </w:rPr>
      </w:pPr>
      <w:r w:rsidRPr="00D116F1">
        <w:rPr>
          <w:b/>
        </w:rPr>
        <w:t>Human r</w:t>
      </w:r>
      <w:r w:rsidR="00FE7BB7" w:rsidRPr="00D116F1">
        <w:rPr>
          <w:b/>
        </w:rPr>
        <w:t>ights situations that require the Council’s attention</w:t>
      </w:r>
    </w:p>
    <w:p w:rsidR="00FE7BB7" w:rsidRPr="00D116F1" w:rsidRDefault="00FE7BB7" w:rsidP="009C7284">
      <w:pPr>
        <w:pStyle w:val="H23G"/>
      </w:pPr>
      <w:r w:rsidRPr="00D116F1">
        <w:tab/>
      </w:r>
      <w:r w:rsidRPr="00D116F1">
        <w:tab/>
      </w:r>
      <w:r w:rsidR="00A704DB" w:rsidRPr="00D116F1">
        <w:t xml:space="preserve">Albania, </w:t>
      </w:r>
      <w:r w:rsidR="00B529A0" w:rsidRPr="00D116F1">
        <w:t xml:space="preserve">Australia,* </w:t>
      </w:r>
      <w:r w:rsidR="00A704DB" w:rsidRPr="00D116F1">
        <w:t xml:space="preserve">Austria,* Belgium, </w:t>
      </w:r>
      <w:r w:rsidR="00F362AD" w:rsidRPr="00D116F1">
        <w:t>Bulgaria,*</w:t>
      </w:r>
      <w:r w:rsidR="00392778" w:rsidRPr="00D116F1">
        <w:t xml:space="preserve"> </w:t>
      </w:r>
      <w:r w:rsidR="00A704DB" w:rsidRPr="00D116F1">
        <w:t xml:space="preserve">Czech Republic,* </w:t>
      </w:r>
      <w:r w:rsidR="00392778" w:rsidRPr="00D116F1">
        <w:t xml:space="preserve">Denmark,* Finland,* </w:t>
      </w:r>
      <w:r w:rsidR="00F362AD" w:rsidRPr="00D116F1">
        <w:t xml:space="preserve">France, </w:t>
      </w:r>
      <w:r w:rsidR="00392778" w:rsidRPr="00D116F1">
        <w:t xml:space="preserve">Georgia, </w:t>
      </w:r>
      <w:r w:rsidR="00F362AD" w:rsidRPr="00D116F1">
        <w:t xml:space="preserve">Germany, </w:t>
      </w:r>
      <w:r w:rsidR="00A704DB" w:rsidRPr="00D116F1">
        <w:t xml:space="preserve">Iceland,* </w:t>
      </w:r>
      <w:r w:rsidR="00F362AD" w:rsidRPr="00D116F1">
        <w:t xml:space="preserve">Israel,* Italy,* </w:t>
      </w:r>
      <w:r w:rsidR="00A704DB" w:rsidRPr="00D116F1">
        <w:t xml:space="preserve">Japan,* </w:t>
      </w:r>
      <w:r w:rsidR="00814A8F" w:rsidRPr="00D116F1">
        <w:t xml:space="preserve">Jordan,* </w:t>
      </w:r>
      <w:r w:rsidR="00F362AD" w:rsidRPr="00D116F1">
        <w:t xml:space="preserve">Kuwait,* </w:t>
      </w:r>
      <w:r w:rsidR="00392778" w:rsidRPr="00D116F1">
        <w:t xml:space="preserve">Latvia, </w:t>
      </w:r>
      <w:r w:rsidR="00A704DB" w:rsidRPr="00D116F1">
        <w:t xml:space="preserve">Luxembourg,* </w:t>
      </w:r>
      <w:r w:rsidR="00F362AD" w:rsidRPr="00D116F1">
        <w:t xml:space="preserve">Maldives, </w:t>
      </w:r>
      <w:r w:rsidR="00392778" w:rsidRPr="00D116F1">
        <w:t xml:space="preserve">Malta, </w:t>
      </w:r>
      <w:r w:rsidR="00A704DB" w:rsidRPr="00D116F1">
        <w:t xml:space="preserve">Montenegro,* </w:t>
      </w:r>
      <w:r w:rsidR="00814A8F" w:rsidRPr="00D116F1">
        <w:t xml:space="preserve">Morocco, </w:t>
      </w:r>
      <w:r w:rsidR="00392778" w:rsidRPr="00D116F1">
        <w:t xml:space="preserve">Netherlands, Poland,* </w:t>
      </w:r>
      <w:r w:rsidR="00F362AD" w:rsidRPr="00D116F1">
        <w:t xml:space="preserve">Qatar, </w:t>
      </w:r>
      <w:r w:rsidR="00814A8F" w:rsidRPr="00D116F1">
        <w:t xml:space="preserve">Romania,* </w:t>
      </w:r>
      <w:r w:rsidR="00F362AD" w:rsidRPr="00D116F1">
        <w:t xml:space="preserve">Saudi Arabia, </w:t>
      </w:r>
      <w:r w:rsidR="00B529A0" w:rsidRPr="00D116F1">
        <w:t xml:space="preserve">Slovakia,* </w:t>
      </w:r>
      <w:r w:rsidR="00A704DB" w:rsidRPr="00D116F1">
        <w:t xml:space="preserve">Slovenia, </w:t>
      </w:r>
      <w:r w:rsidR="00B529A0" w:rsidRPr="00D116F1">
        <w:t>Spain</w:t>
      </w:r>
      <w:r w:rsidR="00B529A0" w:rsidRPr="00D116F1">
        <w:rPr>
          <w:rStyle w:val="FootnoteReference"/>
          <w:sz w:val="20"/>
          <w:vertAlign w:val="baseline"/>
        </w:rPr>
        <w:footnoteReference w:customMarkFollows="1" w:id="2"/>
        <w:t>*</w:t>
      </w:r>
      <w:r w:rsidR="00B529A0" w:rsidRPr="00D116F1">
        <w:t xml:space="preserve">, </w:t>
      </w:r>
      <w:r w:rsidR="00814A8F" w:rsidRPr="00D116F1">
        <w:t xml:space="preserve">Sweden,* </w:t>
      </w:r>
      <w:r w:rsidR="00392778" w:rsidRPr="00D116F1">
        <w:t xml:space="preserve">the former Yugoslav Republic of Macedonia, </w:t>
      </w:r>
      <w:r w:rsidR="00814A8F" w:rsidRPr="00D116F1">
        <w:t>Turkey,</w:t>
      </w:r>
      <w:r w:rsidR="00814A8F" w:rsidRPr="00D116F1">
        <w:rPr>
          <w:rStyle w:val="FootnoteReference"/>
          <w:sz w:val="20"/>
          <w:vertAlign w:val="baseline"/>
        </w:rPr>
        <w:footnoteReference w:customMarkFollows="1" w:id="3"/>
        <w:t>*</w:t>
      </w:r>
      <w:r w:rsidR="00392778" w:rsidRPr="00D116F1">
        <w:t xml:space="preserve"> Ukraine,* </w:t>
      </w:r>
      <w:r w:rsidR="00F362AD" w:rsidRPr="00D116F1">
        <w:t>United Kingdom of Great Britain and Northern Ireland, United States of America</w:t>
      </w:r>
      <w:r w:rsidR="00B529A0">
        <w:t>:</w:t>
      </w:r>
      <w:r w:rsidR="00F362AD" w:rsidRPr="00D116F1">
        <w:t>*</w:t>
      </w:r>
      <w:r w:rsidRPr="00D116F1">
        <w:t xml:space="preserve"> draft resolution</w:t>
      </w:r>
    </w:p>
    <w:p w:rsidR="00FE7BB7" w:rsidRPr="00D116F1" w:rsidRDefault="00185350" w:rsidP="00185350">
      <w:pPr>
        <w:pStyle w:val="H1G"/>
        <w:tabs>
          <w:tab w:val="clear" w:pos="851"/>
        </w:tabs>
        <w:ind w:left="1843" w:hanging="709"/>
      </w:pPr>
      <w:proofErr w:type="gramStart"/>
      <w:r w:rsidRPr="00D116F1">
        <w:t>3</w:t>
      </w:r>
      <w:r w:rsidR="00BE660F" w:rsidRPr="00D116F1">
        <w:t>2</w:t>
      </w:r>
      <w:r w:rsidRPr="00D116F1">
        <w:t>/…</w:t>
      </w:r>
      <w:proofErr w:type="gramEnd"/>
      <w:r w:rsidRPr="00D116F1">
        <w:tab/>
      </w:r>
      <w:r w:rsidR="00814A8F" w:rsidRPr="00D116F1">
        <w:t>The human rights situation in the Syrian Arab Republic</w:t>
      </w:r>
    </w:p>
    <w:p w:rsidR="00ED5853" w:rsidRPr="00D116F1" w:rsidRDefault="00FE7BB7" w:rsidP="00ED5853">
      <w:pPr>
        <w:pStyle w:val="SingleTxtG"/>
        <w:rPr>
          <w:rFonts w:eastAsia="SimSun"/>
          <w:lang w:eastAsia="hi-IN" w:bidi="hi-IN"/>
        </w:rPr>
      </w:pPr>
      <w:r w:rsidRPr="00D116F1">
        <w:rPr>
          <w:rFonts w:eastAsia="SimSun"/>
          <w:lang w:eastAsia="ar-SA"/>
        </w:rPr>
        <w:tab/>
      </w:r>
      <w:r w:rsidR="00166E79" w:rsidRPr="00D116F1">
        <w:rPr>
          <w:rFonts w:eastAsia="SimSun"/>
          <w:i/>
          <w:lang w:eastAsia="hi-IN" w:bidi="hi-IN"/>
        </w:rPr>
        <w:t xml:space="preserve">The Human </w:t>
      </w:r>
      <w:r w:rsidR="00166E79" w:rsidRPr="00D116F1">
        <w:rPr>
          <w:rFonts w:eastAsia="SimSun"/>
          <w:i/>
        </w:rPr>
        <w:t>Rights</w:t>
      </w:r>
      <w:r w:rsidR="00166E79" w:rsidRPr="00D116F1">
        <w:rPr>
          <w:rFonts w:eastAsia="SimSun"/>
          <w:i/>
          <w:lang w:eastAsia="hi-IN" w:bidi="hi-IN"/>
        </w:rPr>
        <w:t xml:space="preserve"> Council</w:t>
      </w:r>
      <w:r w:rsidR="00ED5853" w:rsidRPr="00D116F1">
        <w:rPr>
          <w:rFonts w:eastAsia="SimSun"/>
          <w:lang w:eastAsia="hi-IN" w:bidi="hi-IN"/>
        </w:rPr>
        <w:t>,</w:t>
      </w:r>
    </w:p>
    <w:p w:rsidR="00814A8F" w:rsidRPr="00D116F1" w:rsidRDefault="00814A8F" w:rsidP="00814A8F">
      <w:pPr>
        <w:pStyle w:val="SingleTxtG"/>
        <w:ind w:firstLine="567"/>
        <w:rPr>
          <w:rFonts w:eastAsia="SimSun"/>
          <w:lang w:eastAsia="hi-IN" w:bidi="hi-IN"/>
        </w:rPr>
      </w:pPr>
      <w:r w:rsidRPr="00D116F1">
        <w:rPr>
          <w:rFonts w:eastAsia="SimSun"/>
          <w:i/>
          <w:lang w:eastAsia="hi-IN" w:bidi="hi-IN"/>
        </w:rPr>
        <w:t>Guided</w:t>
      </w:r>
      <w:r w:rsidRPr="00D116F1">
        <w:rPr>
          <w:rFonts w:eastAsia="SimSun"/>
          <w:lang w:eastAsia="hi-IN" w:bidi="hi-IN"/>
        </w:rPr>
        <w:t xml:space="preserve"> by the Charter of the United Nations,</w:t>
      </w:r>
    </w:p>
    <w:p w:rsidR="00814A8F" w:rsidRPr="00D116F1" w:rsidRDefault="00814A8F" w:rsidP="00814A8F">
      <w:pPr>
        <w:pStyle w:val="SingleTxtG"/>
        <w:ind w:firstLine="567"/>
        <w:rPr>
          <w:rFonts w:eastAsia="SimSun"/>
          <w:lang w:eastAsia="hi-IN" w:bidi="hi-IN"/>
        </w:rPr>
      </w:pPr>
      <w:r w:rsidRPr="00D116F1">
        <w:rPr>
          <w:rFonts w:eastAsia="SimSun"/>
          <w:i/>
          <w:lang w:eastAsia="hi-IN" w:bidi="hi-IN"/>
        </w:rPr>
        <w:t>Reaffirming</w:t>
      </w:r>
      <w:r w:rsidRPr="00D116F1">
        <w:rPr>
          <w:rFonts w:eastAsia="SimSun"/>
          <w:lang w:eastAsia="hi-IN" w:bidi="hi-IN"/>
        </w:rPr>
        <w:t xml:space="preserve"> all previous Human Rights Council resolutions on the Syrian Arab Republic,</w:t>
      </w:r>
    </w:p>
    <w:p w:rsidR="00814A8F" w:rsidRPr="00D116F1" w:rsidRDefault="00814A8F" w:rsidP="009C7284">
      <w:pPr>
        <w:pStyle w:val="SingleTxtG"/>
        <w:ind w:firstLine="567"/>
        <w:rPr>
          <w:rFonts w:eastAsia="SimSun"/>
          <w:lang w:eastAsia="hi-IN" w:bidi="hi-IN"/>
        </w:rPr>
      </w:pPr>
      <w:r w:rsidRPr="00D116F1">
        <w:rPr>
          <w:rFonts w:eastAsia="SimSun"/>
          <w:i/>
          <w:lang w:eastAsia="hi-IN" w:bidi="hi-IN"/>
        </w:rPr>
        <w:t>Welcoming</w:t>
      </w:r>
      <w:r w:rsidRPr="00D116F1">
        <w:rPr>
          <w:rFonts w:eastAsia="SimSun"/>
          <w:lang w:eastAsia="hi-IN" w:bidi="hi-IN"/>
        </w:rPr>
        <w:t xml:space="preserve"> the adoption </w:t>
      </w:r>
      <w:r w:rsidR="00B529A0">
        <w:rPr>
          <w:rFonts w:eastAsia="SimSun"/>
          <w:lang w:eastAsia="hi-IN" w:bidi="hi-IN"/>
        </w:rPr>
        <w:t xml:space="preserve">by the </w:t>
      </w:r>
      <w:r w:rsidRPr="00D116F1">
        <w:rPr>
          <w:rFonts w:eastAsia="SimSun"/>
          <w:lang w:eastAsia="hi-IN" w:bidi="hi-IN"/>
        </w:rPr>
        <w:t xml:space="preserve">Security Council </w:t>
      </w:r>
      <w:r w:rsidR="00B529A0">
        <w:rPr>
          <w:rFonts w:eastAsia="SimSun"/>
          <w:lang w:eastAsia="hi-IN" w:bidi="hi-IN"/>
        </w:rPr>
        <w:t>of its r</w:t>
      </w:r>
      <w:r w:rsidRPr="00D116F1">
        <w:rPr>
          <w:rFonts w:eastAsia="SimSun"/>
          <w:lang w:eastAsia="hi-IN" w:bidi="hi-IN"/>
        </w:rPr>
        <w:t>esolution 2268</w:t>
      </w:r>
      <w:r w:rsidR="00B529A0">
        <w:rPr>
          <w:rFonts w:eastAsia="SimSun"/>
          <w:lang w:eastAsia="hi-IN" w:bidi="hi-IN"/>
        </w:rPr>
        <w:t> (2016)</w:t>
      </w:r>
      <w:r w:rsidRPr="00D116F1">
        <w:rPr>
          <w:rFonts w:eastAsia="SimSun"/>
          <w:lang w:eastAsia="hi-IN" w:bidi="hi-IN"/>
        </w:rPr>
        <w:t xml:space="preserve"> </w:t>
      </w:r>
      <w:r w:rsidR="00B529A0" w:rsidRPr="00D116F1">
        <w:rPr>
          <w:rFonts w:eastAsia="SimSun"/>
          <w:lang w:eastAsia="hi-IN" w:bidi="hi-IN"/>
        </w:rPr>
        <w:t>o</w:t>
      </w:r>
      <w:r w:rsidR="00B529A0">
        <w:rPr>
          <w:rFonts w:eastAsia="SimSun"/>
          <w:lang w:eastAsia="hi-IN" w:bidi="hi-IN"/>
        </w:rPr>
        <w:t>n</w:t>
      </w:r>
      <w:r w:rsidR="00B529A0" w:rsidRPr="00D116F1">
        <w:rPr>
          <w:rFonts w:eastAsia="SimSun"/>
          <w:lang w:eastAsia="hi-IN" w:bidi="hi-IN"/>
        </w:rPr>
        <w:t xml:space="preserve"> </w:t>
      </w:r>
      <w:r w:rsidRPr="00D116F1">
        <w:rPr>
          <w:rFonts w:eastAsia="SimSun"/>
          <w:lang w:eastAsia="hi-IN" w:bidi="hi-IN"/>
        </w:rPr>
        <w:t>26 February 2016,</w:t>
      </w:r>
    </w:p>
    <w:p w:rsidR="00814A8F" w:rsidRPr="00D116F1" w:rsidRDefault="00814A8F" w:rsidP="009C7284">
      <w:pPr>
        <w:pStyle w:val="SingleTxtG"/>
        <w:ind w:firstLine="567"/>
        <w:rPr>
          <w:rFonts w:eastAsia="SimSun"/>
          <w:lang w:eastAsia="hi-IN" w:bidi="hi-IN"/>
        </w:rPr>
      </w:pPr>
      <w:r w:rsidRPr="00D116F1">
        <w:rPr>
          <w:rFonts w:eastAsia="SimSun"/>
          <w:i/>
          <w:lang w:eastAsia="hi-IN" w:bidi="hi-IN"/>
        </w:rPr>
        <w:t xml:space="preserve">Reaffirming </w:t>
      </w:r>
      <w:r w:rsidRPr="00D116F1">
        <w:rPr>
          <w:rFonts w:eastAsia="SimSun"/>
          <w:lang w:eastAsia="hi-IN" w:bidi="hi-IN"/>
        </w:rPr>
        <w:t>its strong commitment to the full respect of sovereignty, independence, unity and territorial integrity of the Syrian Arab Republic,</w:t>
      </w:r>
    </w:p>
    <w:p w:rsidR="00814A8F" w:rsidRPr="00D116F1" w:rsidRDefault="00814A8F" w:rsidP="00814A8F">
      <w:pPr>
        <w:pStyle w:val="SingleTxtG"/>
        <w:ind w:firstLine="567"/>
        <w:rPr>
          <w:rFonts w:eastAsia="SimSun"/>
          <w:lang w:eastAsia="hi-IN" w:bidi="hi-IN"/>
        </w:rPr>
      </w:pPr>
      <w:r w:rsidRPr="00D116F1">
        <w:rPr>
          <w:rFonts w:eastAsia="SimSun"/>
          <w:i/>
          <w:lang w:eastAsia="hi-IN" w:bidi="hi-IN"/>
        </w:rPr>
        <w:t>Demanding</w:t>
      </w:r>
      <w:r w:rsidRPr="00D116F1">
        <w:rPr>
          <w:rFonts w:eastAsia="SimSun"/>
          <w:lang w:eastAsia="hi-IN" w:bidi="hi-IN"/>
        </w:rPr>
        <w:t xml:space="preserve"> that the Syrian authorities meet their responsibility to protect the Syrian population,</w:t>
      </w:r>
    </w:p>
    <w:p w:rsidR="00814A8F" w:rsidRPr="00D116F1" w:rsidRDefault="00814A8F" w:rsidP="00FC7C60">
      <w:pPr>
        <w:pStyle w:val="SingleTxtG"/>
        <w:ind w:firstLine="567"/>
        <w:rPr>
          <w:rFonts w:eastAsia="SimSun"/>
          <w:lang w:eastAsia="hi-IN" w:bidi="hi-IN"/>
        </w:rPr>
      </w:pPr>
      <w:r w:rsidRPr="00D116F1">
        <w:rPr>
          <w:rFonts w:eastAsia="SimSun"/>
          <w:i/>
          <w:lang w:eastAsia="hi-IN" w:bidi="hi-IN"/>
        </w:rPr>
        <w:t>Condemning</w:t>
      </w:r>
      <w:r w:rsidRPr="00D116F1">
        <w:rPr>
          <w:rFonts w:eastAsia="SimSun"/>
          <w:lang w:eastAsia="hi-IN" w:bidi="hi-IN"/>
        </w:rPr>
        <w:t xml:space="preserve"> the grave deterioration of the human rights situation and the indiscriminate or deliberate targeting of civilians as such, in violation of international humanitarian law, and acts of violence that </w:t>
      </w:r>
      <w:r w:rsidR="00AB00E9" w:rsidRPr="00D116F1">
        <w:rPr>
          <w:rFonts w:eastAsia="SimSun"/>
          <w:lang w:eastAsia="hi-IN" w:bidi="hi-IN"/>
        </w:rPr>
        <w:t>foment</w:t>
      </w:r>
      <w:r w:rsidRPr="00D116F1">
        <w:rPr>
          <w:rFonts w:eastAsia="SimSun"/>
          <w:lang w:eastAsia="hi-IN" w:bidi="hi-IN"/>
        </w:rPr>
        <w:t xml:space="preserve"> sectarian tensions,</w:t>
      </w:r>
    </w:p>
    <w:p w:rsidR="00814A8F" w:rsidRPr="00D116F1" w:rsidRDefault="00814A8F" w:rsidP="009C7284">
      <w:pPr>
        <w:pStyle w:val="SingleTxtG"/>
        <w:ind w:firstLine="567"/>
        <w:rPr>
          <w:rFonts w:eastAsia="SimSun"/>
          <w:lang w:eastAsia="hi-IN" w:bidi="hi-IN"/>
        </w:rPr>
      </w:pPr>
      <w:r w:rsidRPr="00D116F1">
        <w:rPr>
          <w:rFonts w:eastAsia="SimSun"/>
          <w:i/>
          <w:lang w:eastAsia="hi-IN" w:bidi="hi-IN"/>
        </w:rPr>
        <w:t>Recalling</w:t>
      </w:r>
      <w:r w:rsidRPr="00D116F1">
        <w:rPr>
          <w:rFonts w:eastAsia="SimSun"/>
          <w:lang w:eastAsia="hi-IN" w:bidi="hi-IN"/>
        </w:rPr>
        <w:t xml:space="preserve"> the statements made by the Secretary</w:t>
      </w:r>
      <w:r w:rsidR="00B529A0">
        <w:rPr>
          <w:rFonts w:eastAsia="SimSun"/>
          <w:lang w:eastAsia="hi-IN" w:bidi="hi-IN"/>
        </w:rPr>
        <w:t>-</w:t>
      </w:r>
      <w:r w:rsidRPr="00D116F1">
        <w:rPr>
          <w:rFonts w:eastAsia="SimSun"/>
          <w:lang w:eastAsia="hi-IN" w:bidi="hi-IN"/>
        </w:rPr>
        <w:t xml:space="preserve">General and </w:t>
      </w:r>
      <w:r w:rsidR="00AB00E9">
        <w:rPr>
          <w:rFonts w:eastAsia="SimSun"/>
          <w:lang w:eastAsia="hi-IN" w:bidi="hi-IN"/>
        </w:rPr>
        <w:t xml:space="preserve">the </w:t>
      </w:r>
      <w:r w:rsidR="00B529A0">
        <w:rPr>
          <w:rFonts w:eastAsia="SimSun"/>
          <w:lang w:eastAsia="hi-IN" w:bidi="hi-IN"/>
        </w:rPr>
        <w:t xml:space="preserve">United Nations </w:t>
      </w:r>
      <w:r w:rsidRPr="00D116F1">
        <w:rPr>
          <w:rFonts w:eastAsia="SimSun"/>
          <w:lang w:eastAsia="hi-IN" w:bidi="hi-IN"/>
        </w:rPr>
        <w:t>High Commissioner for Human Rights that crimes against humanity and war crimes are likely to have been committed in the Syrian Arab Republic,</w:t>
      </w:r>
    </w:p>
    <w:p w:rsidR="00814A8F" w:rsidRPr="00D116F1" w:rsidRDefault="00814A8F" w:rsidP="00FC7C60">
      <w:pPr>
        <w:pStyle w:val="SingleTxtG"/>
        <w:ind w:firstLine="567"/>
        <w:rPr>
          <w:rFonts w:eastAsia="SimSun"/>
          <w:iCs/>
          <w:lang w:eastAsia="hi-IN" w:bidi="hi-IN"/>
        </w:rPr>
      </w:pPr>
      <w:r w:rsidRPr="00D116F1">
        <w:rPr>
          <w:rFonts w:eastAsia="SimSun"/>
          <w:i/>
          <w:lang w:eastAsia="hi-IN" w:bidi="hi-IN"/>
        </w:rPr>
        <w:t>Recalling</w:t>
      </w:r>
      <w:r w:rsidR="00B529A0">
        <w:rPr>
          <w:rFonts w:eastAsia="SimSun"/>
          <w:i/>
          <w:lang w:eastAsia="hi-IN" w:bidi="hi-IN"/>
        </w:rPr>
        <w:t xml:space="preserve"> also</w:t>
      </w:r>
      <w:r w:rsidRPr="00D116F1">
        <w:rPr>
          <w:rFonts w:eastAsia="SimSun"/>
          <w:i/>
          <w:lang w:eastAsia="hi-IN" w:bidi="hi-IN"/>
        </w:rPr>
        <w:t xml:space="preserve"> </w:t>
      </w:r>
      <w:r w:rsidRPr="00D116F1">
        <w:rPr>
          <w:rFonts w:eastAsia="SimSun"/>
          <w:iCs/>
          <w:lang w:eastAsia="hi-IN" w:bidi="hi-IN"/>
        </w:rPr>
        <w:t xml:space="preserve">that, amid expressions of popular discontent over restrictions on the enjoyment of civil, political, economic, social and cultural rights, civilian protests erupted </w:t>
      </w:r>
      <w:r w:rsidRPr="00D116F1">
        <w:rPr>
          <w:rFonts w:eastAsia="SimSun"/>
          <w:iCs/>
          <w:lang w:eastAsia="hi-IN" w:bidi="hi-IN"/>
        </w:rPr>
        <w:lastRenderedPageBreak/>
        <w:t xml:space="preserve">in </w:t>
      </w:r>
      <w:proofErr w:type="spellStart"/>
      <w:r w:rsidRPr="00D116F1">
        <w:rPr>
          <w:rFonts w:eastAsia="SimSun"/>
          <w:iCs/>
          <w:lang w:eastAsia="hi-IN" w:bidi="hi-IN"/>
        </w:rPr>
        <w:t>Dar’a</w:t>
      </w:r>
      <w:proofErr w:type="spellEnd"/>
      <w:r w:rsidRPr="00D116F1">
        <w:rPr>
          <w:rFonts w:eastAsia="SimSun"/>
          <w:iCs/>
          <w:lang w:eastAsia="hi-IN" w:bidi="hi-IN"/>
        </w:rPr>
        <w:t xml:space="preserve"> in March 2011, and noting that the excessive and violent suppression of civilian protests by the Syrian authorities, which later escalated to the direct shelling of civilians, fuelled the escalation of armed violence and extremist groups,</w:t>
      </w:r>
    </w:p>
    <w:p w:rsidR="00814A8F" w:rsidRPr="00D116F1" w:rsidRDefault="00814A8F" w:rsidP="000330C5">
      <w:pPr>
        <w:pStyle w:val="SingleTxtG"/>
        <w:ind w:firstLine="567"/>
        <w:rPr>
          <w:rFonts w:eastAsia="SimSun"/>
          <w:lang w:eastAsia="hi-IN" w:bidi="hi-IN"/>
        </w:rPr>
      </w:pPr>
      <w:r w:rsidRPr="00D116F1">
        <w:rPr>
          <w:rFonts w:eastAsia="SimSun"/>
          <w:i/>
          <w:lang w:eastAsia="hi-IN" w:bidi="hi-IN"/>
        </w:rPr>
        <w:t>Expressing its deepest concern</w:t>
      </w:r>
      <w:r w:rsidRPr="00D116F1">
        <w:rPr>
          <w:rFonts w:eastAsia="SimSun"/>
          <w:lang w:eastAsia="hi-IN" w:bidi="hi-IN"/>
        </w:rPr>
        <w:t xml:space="preserve"> about the findings of the Independent International Commission of Inquiry on the Syrian Arab Republic,</w:t>
      </w:r>
    </w:p>
    <w:p w:rsidR="00814A8F" w:rsidRPr="00D116F1" w:rsidRDefault="00814A8F" w:rsidP="00FC7C60">
      <w:pPr>
        <w:pStyle w:val="SingleTxtG"/>
        <w:ind w:firstLine="567"/>
        <w:rPr>
          <w:rFonts w:eastAsia="SimSun"/>
          <w:lang w:eastAsia="hi-IN" w:bidi="hi-IN"/>
        </w:rPr>
      </w:pPr>
      <w:r w:rsidRPr="00D116F1">
        <w:rPr>
          <w:rFonts w:eastAsia="SimSun"/>
          <w:i/>
          <w:lang w:eastAsia="hi-IN" w:bidi="hi-IN"/>
        </w:rPr>
        <w:t>Deploring</w:t>
      </w:r>
      <w:r w:rsidRPr="00D116F1">
        <w:rPr>
          <w:rFonts w:eastAsia="SimSun"/>
          <w:lang w:eastAsia="hi-IN" w:bidi="hi-IN"/>
        </w:rPr>
        <w:t xml:space="preserve"> the lack of cooperation by the Syrian authorities with the Commission of Inquiry,</w:t>
      </w:r>
    </w:p>
    <w:p w:rsidR="00814A8F" w:rsidRPr="00D116F1" w:rsidRDefault="00814A8F" w:rsidP="0076585F">
      <w:pPr>
        <w:pStyle w:val="SingleTxtG"/>
        <w:ind w:firstLine="567"/>
        <w:rPr>
          <w:rFonts w:eastAsia="SimSun"/>
          <w:i/>
          <w:lang w:eastAsia="hi-IN" w:bidi="hi-IN"/>
        </w:rPr>
      </w:pPr>
      <w:r w:rsidRPr="00D116F1">
        <w:rPr>
          <w:rFonts w:eastAsia="SimSun"/>
          <w:i/>
          <w:iCs/>
          <w:lang w:eastAsia="hi-IN" w:bidi="hi-IN"/>
        </w:rPr>
        <w:t>Expressing full support</w:t>
      </w:r>
      <w:r w:rsidRPr="00D116F1">
        <w:rPr>
          <w:rFonts w:eastAsia="SimSun"/>
          <w:lang w:eastAsia="hi-IN" w:bidi="hi-IN"/>
        </w:rPr>
        <w:t xml:space="preserve"> for the efforts of the Special Envoy of the Secretary-General for Syria, with a view to full implementation of the Syrian political process that establishes credible, inclusive and non-sectarian governance, in accordance with the Geneva </w:t>
      </w:r>
      <w:r w:rsidR="0076585F" w:rsidRPr="00D116F1">
        <w:rPr>
          <w:rFonts w:eastAsia="SimSun"/>
          <w:lang w:eastAsia="hi-IN" w:bidi="hi-IN"/>
        </w:rPr>
        <w:t>communiqué</w:t>
      </w:r>
      <w:r w:rsidRPr="00D116F1">
        <w:rPr>
          <w:rFonts w:eastAsia="SimSun"/>
          <w:lang w:eastAsia="hi-IN" w:bidi="hi-IN"/>
        </w:rPr>
        <w:t xml:space="preserve"> and</w:t>
      </w:r>
      <w:r w:rsidR="009D0EB6">
        <w:rPr>
          <w:rFonts w:eastAsia="SimSun"/>
          <w:lang w:eastAsia="hi-IN" w:bidi="hi-IN"/>
        </w:rPr>
        <w:t xml:space="preserve"> </w:t>
      </w:r>
      <w:r w:rsidRPr="00D116F1">
        <w:rPr>
          <w:rFonts w:eastAsia="SimSun"/>
          <w:lang w:eastAsia="hi-IN" w:bidi="hi-IN"/>
        </w:rPr>
        <w:t xml:space="preserve">consistent with Security Council </w:t>
      </w:r>
      <w:r w:rsidR="009C7284">
        <w:rPr>
          <w:rFonts w:eastAsia="SimSun"/>
          <w:lang w:eastAsia="hi-IN" w:bidi="hi-IN"/>
        </w:rPr>
        <w:t>r</w:t>
      </w:r>
      <w:r w:rsidRPr="00D116F1">
        <w:rPr>
          <w:rFonts w:eastAsia="SimSun"/>
          <w:lang w:eastAsia="hi-IN" w:bidi="hi-IN"/>
        </w:rPr>
        <w:t>esolution</w:t>
      </w:r>
      <w:r w:rsidR="009C7284">
        <w:rPr>
          <w:rFonts w:eastAsia="SimSun"/>
          <w:lang w:eastAsia="hi-IN" w:bidi="hi-IN"/>
        </w:rPr>
        <w:t>s</w:t>
      </w:r>
      <w:r w:rsidRPr="00D116F1">
        <w:rPr>
          <w:rFonts w:eastAsia="SimSun"/>
          <w:lang w:eastAsia="hi-IN" w:bidi="hi-IN"/>
        </w:rPr>
        <w:t xml:space="preserve"> 2254</w:t>
      </w:r>
      <w:r w:rsidR="009C7284" w:rsidRPr="00D116F1">
        <w:rPr>
          <w:rFonts w:eastAsia="SimSun"/>
          <w:lang w:eastAsia="hi-IN" w:bidi="hi-IN"/>
        </w:rPr>
        <w:t xml:space="preserve"> (2015)</w:t>
      </w:r>
      <w:r w:rsidRPr="00D116F1">
        <w:rPr>
          <w:rFonts w:eastAsia="SimSun"/>
          <w:lang w:eastAsia="hi-IN" w:bidi="hi-IN"/>
        </w:rPr>
        <w:t xml:space="preserve"> of 18 December 2015 and 2258</w:t>
      </w:r>
      <w:r w:rsidR="009C7284" w:rsidRPr="00D116F1">
        <w:rPr>
          <w:rFonts w:eastAsia="SimSun"/>
          <w:lang w:eastAsia="hi-IN" w:bidi="hi-IN"/>
        </w:rPr>
        <w:t xml:space="preserve"> (2015)</w:t>
      </w:r>
      <w:r w:rsidRPr="00D116F1">
        <w:rPr>
          <w:rFonts w:eastAsia="SimSun"/>
          <w:lang w:eastAsia="hi-IN" w:bidi="hi-IN"/>
        </w:rPr>
        <w:t xml:space="preserve"> of </w:t>
      </w:r>
      <w:r w:rsidRPr="003D49E7">
        <w:rPr>
          <w:rFonts w:eastAsia="SimSun"/>
          <w:lang w:eastAsia="hi-IN" w:bidi="hi-IN"/>
        </w:rPr>
        <w:t xml:space="preserve">22 December 2015, </w:t>
      </w:r>
      <w:r w:rsidRPr="003D49E7">
        <w:rPr>
          <w:rFonts w:eastAsia="SimSun"/>
          <w:bCs/>
          <w:lang w:eastAsia="hi-IN" w:bidi="hi-IN"/>
        </w:rPr>
        <w:t>urging the Special Envoy to continue pushing the parties to negotiate a political transition</w:t>
      </w:r>
      <w:r w:rsidR="009C7284" w:rsidRPr="003D49E7">
        <w:rPr>
          <w:rFonts w:eastAsia="SimSun"/>
          <w:bCs/>
          <w:lang w:eastAsia="hi-IN" w:bidi="hi-IN"/>
        </w:rPr>
        <w:t>,</w:t>
      </w:r>
      <w:r w:rsidRPr="003D49E7">
        <w:rPr>
          <w:rFonts w:eastAsia="SimSun"/>
          <w:bCs/>
          <w:lang w:eastAsia="hi-IN" w:bidi="hi-IN"/>
        </w:rPr>
        <w:t xml:space="preserve"> </w:t>
      </w:r>
      <w:r w:rsidR="009C7284" w:rsidRPr="003D49E7">
        <w:rPr>
          <w:rFonts w:eastAsia="SimSun"/>
          <w:lang w:eastAsia="hi-IN" w:bidi="hi-IN"/>
        </w:rPr>
        <w:t xml:space="preserve">demanding </w:t>
      </w:r>
      <w:r w:rsidRPr="003D49E7">
        <w:rPr>
          <w:rFonts w:eastAsia="SimSun"/>
          <w:lang w:eastAsia="hi-IN" w:bidi="hi-IN"/>
        </w:rPr>
        <w:t xml:space="preserve">that all parties to the cessation of hostilities in </w:t>
      </w:r>
      <w:r w:rsidR="009C7284" w:rsidRPr="00F85AFB">
        <w:rPr>
          <w:rFonts w:eastAsia="SimSun"/>
          <w:lang w:eastAsia="hi-IN" w:bidi="hi-IN"/>
        </w:rPr>
        <w:t xml:space="preserve">the Syrian Arab Republic </w:t>
      </w:r>
      <w:r w:rsidRPr="003D49E7">
        <w:rPr>
          <w:rFonts w:eastAsia="SimSun"/>
          <w:lang w:eastAsia="hi-IN" w:bidi="hi-IN"/>
        </w:rPr>
        <w:t xml:space="preserve">fulfil their commitments, and urging all Member States, especially </w:t>
      </w:r>
      <w:r w:rsidR="009328F4" w:rsidRPr="003D49E7">
        <w:rPr>
          <w:rFonts w:eastAsia="SimSun"/>
          <w:lang w:eastAsia="hi-IN" w:bidi="hi-IN"/>
        </w:rPr>
        <w:t xml:space="preserve">the </w:t>
      </w:r>
      <w:r w:rsidR="009C7284" w:rsidRPr="003D49E7">
        <w:rPr>
          <w:rFonts w:eastAsia="SimSun"/>
          <w:lang w:eastAsia="hi-IN" w:bidi="hi-IN"/>
        </w:rPr>
        <w:t xml:space="preserve">members of the </w:t>
      </w:r>
      <w:r w:rsidRPr="003D49E7">
        <w:rPr>
          <w:rFonts w:eastAsia="SimSun"/>
          <w:lang w:eastAsia="hi-IN" w:bidi="hi-IN"/>
        </w:rPr>
        <w:t>Internat</w:t>
      </w:r>
      <w:r w:rsidRPr="00D116F1">
        <w:rPr>
          <w:rFonts w:eastAsia="SimSun"/>
          <w:lang w:eastAsia="hi-IN" w:bidi="hi-IN"/>
        </w:rPr>
        <w:t xml:space="preserve">ional Syria Support Group, to use their influence with the parties to the cessation of hostilities to ensure fulfilment of those commitments </w:t>
      </w:r>
      <w:r w:rsidRPr="00D116F1">
        <w:rPr>
          <w:rFonts w:eastAsia="SimSun"/>
          <w:bCs/>
          <w:lang w:eastAsia="hi-IN" w:bidi="hi-IN"/>
        </w:rPr>
        <w:t xml:space="preserve">and the full implementation of </w:t>
      </w:r>
      <w:r w:rsidR="008A73DF" w:rsidRPr="00D116F1">
        <w:rPr>
          <w:rFonts w:eastAsia="SimSun"/>
          <w:bCs/>
          <w:lang w:eastAsia="hi-IN" w:bidi="hi-IN"/>
        </w:rPr>
        <w:t>th</w:t>
      </w:r>
      <w:r w:rsidR="008A73DF">
        <w:rPr>
          <w:rFonts w:eastAsia="SimSun"/>
          <w:bCs/>
          <w:lang w:eastAsia="hi-IN" w:bidi="hi-IN"/>
        </w:rPr>
        <w:t>o</w:t>
      </w:r>
      <w:r w:rsidR="008A73DF" w:rsidRPr="00D116F1">
        <w:rPr>
          <w:rFonts w:eastAsia="SimSun"/>
          <w:bCs/>
          <w:lang w:eastAsia="hi-IN" w:bidi="hi-IN"/>
        </w:rPr>
        <w:t xml:space="preserve">se </w:t>
      </w:r>
      <w:r w:rsidR="008A73DF">
        <w:rPr>
          <w:rFonts w:eastAsia="SimSun"/>
          <w:bCs/>
          <w:lang w:eastAsia="hi-IN" w:bidi="hi-IN"/>
        </w:rPr>
        <w:t>resolutions</w:t>
      </w:r>
      <w:r w:rsidRPr="00D116F1">
        <w:rPr>
          <w:rFonts w:eastAsia="SimSun"/>
          <w:lang w:eastAsia="hi-IN" w:bidi="hi-IN"/>
        </w:rPr>
        <w:t>, to support efforts to create conditions for a durable and lasting ceasefire, which is essential to achieving a political solution to the conflict in Syria and to bringing to an end the systematic, widespread and gross violations and abuses of human rights and violations of</w:t>
      </w:r>
      <w:r w:rsidR="000330C5" w:rsidRPr="00D116F1">
        <w:rPr>
          <w:rFonts w:eastAsia="SimSun"/>
          <w:lang w:eastAsia="hi-IN" w:bidi="hi-IN"/>
        </w:rPr>
        <w:t xml:space="preserve"> international humanitarian law,</w:t>
      </w:r>
    </w:p>
    <w:p w:rsidR="00814A8F" w:rsidRPr="00D116F1" w:rsidRDefault="00814A8F" w:rsidP="00FC7C60">
      <w:pPr>
        <w:pStyle w:val="SingleTxtG"/>
        <w:ind w:firstLine="567"/>
        <w:rPr>
          <w:rFonts w:eastAsia="SimSun"/>
          <w:lang w:eastAsia="hi-IN" w:bidi="hi-IN"/>
        </w:rPr>
      </w:pPr>
      <w:r w:rsidRPr="00D116F1">
        <w:rPr>
          <w:rFonts w:eastAsia="SimSun"/>
          <w:i/>
          <w:lang w:eastAsia="hi-IN" w:bidi="hi-IN"/>
        </w:rPr>
        <w:t>Acknowledging</w:t>
      </w:r>
      <w:r w:rsidRPr="00D116F1">
        <w:rPr>
          <w:rFonts w:eastAsia="SimSun"/>
          <w:lang w:eastAsia="hi-IN" w:bidi="hi-IN"/>
        </w:rPr>
        <w:t xml:space="preserve"> the ongoing efforts by human rights defenders active in the Syrian Arab Republic to document violations and abuses of</w:t>
      </w:r>
      <w:r w:rsidRPr="00D116F1">
        <w:rPr>
          <w:rFonts w:eastAsia="SimSun"/>
          <w:b/>
          <w:lang w:eastAsia="hi-IN" w:bidi="hi-IN"/>
        </w:rPr>
        <w:t xml:space="preserve"> </w:t>
      </w:r>
      <w:r w:rsidRPr="00D116F1">
        <w:rPr>
          <w:rFonts w:eastAsia="SimSun"/>
          <w:lang w:eastAsia="hi-IN" w:bidi="hi-IN"/>
        </w:rPr>
        <w:t>international human rights law and violations of international humanitarian law, despite grave risks,</w:t>
      </w:r>
    </w:p>
    <w:p w:rsidR="00814A8F" w:rsidRPr="00D116F1" w:rsidRDefault="00814A8F">
      <w:pPr>
        <w:pStyle w:val="SingleTxtG"/>
        <w:ind w:firstLine="567"/>
        <w:rPr>
          <w:rFonts w:eastAsia="SimSun"/>
          <w:lang w:eastAsia="hi-IN" w:bidi="hi-IN"/>
        </w:rPr>
      </w:pPr>
      <w:r w:rsidRPr="00D116F1">
        <w:rPr>
          <w:rFonts w:eastAsia="SimSun"/>
          <w:lang w:eastAsia="hi-IN" w:bidi="hi-IN"/>
        </w:rPr>
        <w:t>1.</w:t>
      </w:r>
      <w:r w:rsidRPr="00D116F1">
        <w:rPr>
          <w:rFonts w:eastAsia="SimSun"/>
          <w:lang w:eastAsia="hi-IN" w:bidi="hi-IN"/>
        </w:rPr>
        <w:tab/>
      </w:r>
      <w:r w:rsidRPr="00D116F1">
        <w:rPr>
          <w:rFonts w:eastAsia="SimSun"/>
          <w:i/>
          <w:lang w:eastAsia="hi-IN" w:bidi="hi-IN"/>
        </w:rPr>
        <w:t xml:space="preserve">Welcomes </w:t>
      </w:r>
      <w:r w:rsidR="008A73DF" w:rsidRPr="00F85AFB">
        <w:rPr>
          <w:rFonts w:eastAsia="SimSun"/>
          <w:iCs/>
          <w:lang w:eastAsia="hi-IN" w:bidi="hi-IN"/>
        </w:rPr>
        <w:t>the</w:t>
      </w:r>
      <w:r w:rsidR="008A73DF">
        <w:rPr>
          <w:rFonts w:eastAsia="SimSun"/>
          <w:iCs/>
          <w:lang w:eastAsia="hi-IN" w:bidi="hi-IN"/>
        </w:rPr>
        <w:t xml:space="preserve"> </w:t>
      </w:r>
      <w:r w:rsidRPr="00D116F1">
        <w:rPr>
          <w:rFonts w:eastAsia="SimSun"/>
          <w:lang w:eastAsia="hi-IN" w:bidi="hi-IN"/>
        </w:rPr>
        <w:t xml:space="preserve">statement of the International Syria Support Group of 17 May </w:t>
      </w:r>
      <w:r w:rsidR="00AB00E9">
        <w:rPr>
          <w:rFonts w:eastAsia="SimSun"/>
          <w:lang w:eastAsia="hi-IN" w:bidi="hi-IN"/>
        </w:rPr>
        <w:t xml:space="preserve">2016 </w:t>
      </w:r>
      <w:r w:rsidRPr="00D116F1">
        <w:rPr>
          <w:rFonts w:eastAsia="SimSun"/>
          <w:lang w:eastAsia="hi-IN" w:bidi="hi-IN"/>
        </w:rPr>
        <w:t>in Vienna</w:t>
      </w:r>
      <w:r w:rsidR="008A73DF">
        <w:rPr>
          <w:rFonts w:eastAsia="SimSun"/>
          <w:lang w:eastAsia="hi-IN" w:bidi="hi-IN"/>
        </w:rPr>
        <w:t>,</w:t>
      </w:r>
      <w:r w:rsidRPr="00D116F1">
        <w:rPr>
          <w:rFonts w:eastAsia="SimSun"/>
          <w:lang w:eastAsia="hi-IN" w:bidi="hi-IN"/>
        </w:rPr>
        <w:t xml:space="preserve"> </w:t>
      </w:r>
      <w:r w:rsidR="008A73DF">
        <w:rPr>
          <w:rFonts w:eastAsia="SimSun"/>
          <w:lang w:eastAsia="hi-IN" w:bidi="hi-IN"/>
        </w:rPr>
        <w:t xml:space="preserve">including </w:t>
      </w:r>
      <w:r w:rsidR="00AB00E9">
        <w:rPr>
          <w:rFonts w:eastAsia="SimSun"/>
          <w:lang w:eastAsia="hi-IN" w:bidi="hi-IN"/>
        </w:rPr>
        <w:t>its</w:t>
      </w:r>
      <w:r w:rsidR="00AB00E9" w:rsidRPr="00D116F1">
        <w:rPr>
          <w:rFonts w:eastAsia="SimSun"/>
          <w:lang w:eastAsia="hi-IN" w:bidi="hi-IN"/>
        </w:rPr>
        <w:t xml:space="preserve"> </w:t>
      </w:r>
      <w:r w:rsidRPr="00D116F1">
        <w:rPr>
          <w:rFonts w:eastAsia="SimSun"/>
          <w:lang w:eastAsia="hi-IN" w:bidi="hi-IN"/>
        </w:rPr>
        <w:t xml:space="preserve">request for the Special Envoy of the Secretary-General for Syria to facilitate agreements between the Syrian parties for the release of detainees and </w:t>
      </w:r>
      <w:r w:rsidR="00AB00E9">
        <w:rPr>
          <w:rFonts w:eastAsia="SimSun"/>
          <w:lang w:eastAsia="hi-IN" w:bidi="hi-IN"/>
        </w:rPr>
        <w:t>its</w:t>
      </w:r>
      <w:r w:rsidR="00AB00E9" w:rsidRPr="00D116F1">
        <w:rPr>
          <w:rFonts w:eastAsia="SimSun"/>
          <w:lang w:eastAsia="hi-IN" w:bidi="hi-IN"/>
        </w:rPr>
        <w:t xml:space="preserve"> </w:t>
      </w:r>
      <w:r w:rsidRPr="00D116F1">
        <w:rPr>
          <w:rFonts w:eastAsia="SimSun"/>
          <w:lang w:eastAsia="hi-IN" w:bidi="hi-IN"/>
        </w:rPr>
        <w:t>call for any party holding detainees to protect the health and safety of those in their custody;</w:t>
      </w:r>
    </w:p>
    <w:p w:rsidR="00814A8F" w:rsidRPr="00D116F1" w:rsidRDefault="00814A8F">
      <w:pPr>
        <w:pStyle w:val="SingleTxtG"/>
        <w:ind w:firstLine="567"/>
        <w:rPr>
          <w:rFonts w:eastAsia="SimSun"/>
          <w:lang w:eastAsia="hi-IN" w:bidi="hi-IN"/>
        </w:rPr>
      </w:pPr>
      <w:r w:rsidRPr="00D116F1">
        <w:rPr>
          <w:rFonts w:eastAsia="SimSun"/>
          <w:lang w:eastAsia="hi-IN" w:bidi="hi-IN"/>
        </w:rPr>
        <w:t>2.</w:t>
      </w:r>
      <w:r w:rsidRPr="00D116F1">
        <w:rPr>
          <w:rFonts w:eastAsia="SimSun"/>
          <w:lang w:eastAsia="hi-IN" w:bidi="hi-IN"/>
        </w:rPr>
        <w:tab/>
      </w:r>
      <w:r w:rsidRPr="00D116F1">
        <w:rPr>
          <w:rFonts w:eastAsia="SimSun"/>
          <w:i/>
          <w:lang w:eastAsia="hi-IN" w:bidi="hi-IN"/>
        </w:rPr>
        <w:t xml:space="preserve">Stresses </w:t>
      </w:r>
      <w:r w:rsidR="008A73DF" w:rsidRPr="00F85AFB">
        <w:rPr>
          <w:rFonts w:eastAsia="SimSun"/>
          <w:iCs/>
          <w:lang w:eastAsia="hi-IN" w:bidi="hi-IN"/>
        </w:rPr>
        <w:t>the importance</w:t>
      </w:r>
      <w:r w:rsidR="008A73DF">
        <w:rPr>
          <w:rFonts w:eastAsia="SimSun"/>
          <w:iCs/>
          <w:lang w:eastAsia="hi-IN" w:bidi="hi-IN"/>
        </w:rPr>
        <w:t xml:space="preserve"> </w:t>
      </w:r>
      <w:r w:rsidRPr="00D116F1">
        <w:rPr>
          <w:rFonts w:eastAsia="SimSun"/>
          <w:lang w:eastAsia="hi-IN" w:bidi="hi-IN"/>
        </w:rPr>
        <w:t xml:space="preserve">of </w:t>
      </w:r>
      <w:r w:rsidRPr="003D49E7">
        <w:rPr>
          <w:rFonts w:eastAsia="SimSun"/>
          <w:lang w:eastAsia="hi-IN" w:bidi="hi-IN"/>
        </w:rPr>
        <w:t xml:space="preserve">achieving a full cessation of hostilities in </w:t>
      </w:r>
      <w:r w:rsidR="005774F2" w:rsidRPr="003D49E7">
        <w:rPr>
          <w:rFonts w:eastAsia="SimSun"/>
          <w:lang w:eastAsia="hi-IN" w:bidi="hi-IN"/>
        </w:rPr>
        <w:t xml:space="preserve">the Syrian Arab Republic, </w:t>
      </w:r>
      <w:r w:rsidRPr="003D49E7">
        <w:rPr>
          <w:rFonts w:eastAsia="SimSun"/>
          <w:lang w:eastAsia="hi-IN" w:bidi="hi-IN"/>
        </w:rPr>
        <w:t xml:space="preserve">demands that all parties to the cessation of hostilities in </w:t>
      </w:r>
      <w:r w:rsidR="005774F2" w:rsidRPr="003D49E7">
        <w:rPr>
          <w:rFonts w:eastAsia="SimSun"/>
          <w:lang w:eastAsia="hi-IN" w:bidi="hi-IN"/>
        </w:rPr>
        <w:t xml:space="preserve">the Syrian Arab Republic </w:t>
      </w:r>
      <w:r w:rsidRPr="003D49E7">
        <w:rPr>
          <w:rFonts w:eastAsia="SimSun"/>
          <w:lang w:eastAsia="hi-IN" w:bidi="hi-IN"/>
        </w:rPr>
        <w:t>fulfil the</w:t>
      </w:r>
      <w:r w:rsidRPr="00D116F1">
        <w:rPr>
          <w:rFonts w:eastAsia="SimSun"/>
          <w:lang w:eastAsia="hi-IN" w:bidi="hi-IN"/>
        </w:rPr>
        <w:t xml:space="preserve">ir commitments, and urges all Member States, especially </w:t>
      </w:r>
      <w:r w:rsidR="005774F2">
        <w:rPr>
          <w:rFonts w:eastAsia="SimSun"/>
          <w:lang w:eastAsia="hi-IN" w:bidi="hi-IN"/>
        </w:rPr>
        <w:t xml:space="preserve">the members of the </w:t>
      </w:r>
      <w:r w:rsidRPr="00D116F1">
        <w:rPr>
          <w:rFonts w:eastAsia="SimSun"/>
          <w:lang w:eastAsia="hi-IN" w:bidi="hi-IN"/>
        </w:rPr>
        <w:t xml:space="preserve">International Syria Support Group, to use their influence with the parties to the cessation of hostilities to ensure fulfilment of those commitments, to support efforts to create conditions for a durable and lasting ceasefire, which is essential to achieving a political solution to the conflict in </w:t>
      </w:r>
      <w:r w:rsidR="00AB00E9">
        <w:rPr>
          <w:rFonts w:eastAsia="SimSun"/>
          <w:lang w:eastAsia="hi-IN" w:bidi="hi-IN"/>
        </w:rPr>
        <w:t xml:space="preserve">the Syrian Arab Republic </w:t>
      </w:r>
      <w:r w:rsidRPr="00D116F1">
        <w:rPr>
          <w:rFonts w:eastAsia="SimSun"/>
          <w:lang w:eastAsia="hi-IN" w:bidi="hi-IN"/>
        </w:rPr>
        <w:t xml:space="preserve">and to bringing to an end the systematic, widespread and gross violations and abuses of human rights and violations of humanitarian law; </w:t>
      </w:r>
    </w:p>
    <w:p w:rsidR="00814A8F" w:rsidRPr="00D116F1" w:rsidRDefault="00814A8F" w:rsidP="00B76216">
      <w:pPr>
        <w:pStyle w:val="SingleTxtG"/>
        <w:ind w:firstLine="567"/>
        <w:rPr>
          <w:rFonts w:eastAsia="SimSun"/>
          <w:lang w:eastAsia="hi-IN" w:bidi="hi-IN"/>
        </w:rPr>
      </w:pPr>
      <w:r w:rsidRPr="00D116F1">
        <w:rPr>
          <w:rFonts w:eastAsia="SimSun"/>
          <w:lang w:eastAsia="hi-IN" w:bidi="hi-IN"/>
        </w:rPr>
        <w:t>3</w:t>
      </w:r>
      <w:r w:rsidR="00FC7C60" w:rsidRPr="00D116F1">
        <w:rPr>
          <w:rFonts w:eastAsia="SimSun"/>
          <w:lang w:eastAsia="hi-IN" w:bidi="hi-IN"/>
        </w:rPr>
        <w:t>.</w:t>
      </w:r>
      <w:r w:rsidRPr="00D116F1">
        <w:rPr>
          <w:rFonts w:eastAsia="SimSun"/>
          <w:lang w:eastAsia="hi-IN" w:bidi="hi-IN"/>
        </w:rPr>
        <w:tab/>
      </w:r>
      <w:r w:rsidRPr="00D116F1">
        <w:rPr>
          <w:rFonts w:eastAsia="SimSun"/>
          <w:i/>
          <w:lang w:eastAsia="hi-IN" w:bidi="hi-IN"/>
        </w:rPr>
        <w:t>Welcomes</w:t>
      </w:r>
      <w:r w:rsidRPr="00D116F1">
        <w:rPr>
          <w:rFonts w:eastAsia="SimSun"/>
          <w:lang w:eastAsia="hi-IN" w:bidi="hi-IN"/>
        </w:rPr>
        <w:t xml:space="preserve"> the work of the Independent International Commission of Inquiry on the Syrian Arab Republic to investigate all alleged violations and abuses of international human rights law since March 2011 in the Syrian Arab Republic, to establish the facts and circumstances and to support efforts to ensure that perpetrators of abuses and violations</w:t>
      </w:r>
      <w:r w:rsidR="00B76216">
        <w:rPr>
          <w:rFonts w:eastAsia="SimSun"/>
          <w:lang w:eastAsia="hi-IN" w:bidi="hi-IN"/>
        </w:rPr>
        <w:t>,</w:t>
      </w:r>
      <w:r w:rsidRPr="00D116F1">
        <w:rPr>
          <w:rFonts w:eastAsia="SimSun"/>
          <w:lang w:eastAsia="hi-IN" w:bidi="hi-IN"/>
        </w:rPr>
        <w:t xml:space="preserve"> including those who may be responsible for crimes against humanity, are held accountable, and notes the importance of the work of the Commission of Inquiry and the information it has collected in support of future accountability efforts, in particular the information on those who have allegedly violated international law;</w:t>
      </w:r>
    </w:p>
    <w:p w:rsidR="00814A8F" w:rsidRPr="00D116F1" w:rsidRDefault="00814A8F" w:rsidP="00FC7C60">
      <w:pPr>
        <w:pStyle w:val="SingleTxtG"/>
        <w:ind w:firstLine="567"/>
        <w:rPr>
          <w:rFonts w:eastAsia="SimSun"/>
          <w:lang w:eastAsia="hi-IN" w:bidi="hi-IN"/>
        </w:rPr>
      </w:pPr>
      <w:r w:rsidRPr="00D116F1">
        <w:rPr>
          <w:rFonts w:eastAsia="SimSun"/>
          <w:lang w:eastAsia="hi-IN" w:bidi="hi-IN"/>
        </w:rPr>
        <w:t>4</w:t>
      </w:r>
      <w:r w:rsidR="00FC7C60" w:rsidRPr="00D116F1">
        <w:rPr>
          <w:rFonts w:eastAsia="SimSun"/>
          <w:lang w:eastAsia="hi-IN" w:bidi="hi-IN"/>
        </w:rPr>
        <w:t>.</w:t>
      </w:r>
      <w:r w:rsidRPr="00D116F1">
        <w:rPr>
          <w:rFonts w:eastAsia="SimSun"/>
          <w:lang w:eastAsia="hi-IN" w:bidi="hi-IN"/>
        </w:rPr>
        <w:tab/>
      </w:r>
      <w:r w:rsidRPr="00D116F1">
        <w:rPr>
          <w:rFonts w:eastAsia="SimSun"/>
          <w:i/>
          <w:lang w:eastAsia="hi-IN" w:bidi="hi-IN"/>
        </w:rPr>
        <w:t>Demands</w:t>
      </w:r>
      <w:r w:rsidRPr="00D116F1">
        <w:rPr>
          <w:rFonts w:eastAsia="SimSun"/>
          <w:lang w:eastAsia="hi-IN" w:bidi="hi-IN"/>
        </w:rPr>
        <w:t xml:space="preserve"> that the Syrian authorities cooperate fully with the Human Rights Council and the Commission of Inquiry by granting it immediate, full and unfettered access throughout the Syrian Arab Republic;</w:t>
      </w:r>
    </w:p>
    <w:p w:rsidR="00814A8F" w:rsidRPr="00D116F1" w:rsidRDefault="00814A8F" w:rsidP="00FC7C60">
      <w:pPr>
        <w:pStyle w:val="SingleTxtG"/>
        <w:ind w:firstLine="567"/>
        <w:rPr>
          <w:rFonts w:eastAsia="SimSun"/>
          <w:lang w:eastAsia="hi-IN" w:bidi="hi-IN"/>
        </w:rPr>
      </w:pPr>
      <w:r w:rsidRPr="00D116F1">
        <w:rPr>
          <w:rFonts w:eastAsia="SimSun"/>
          <w:lang w:eastAsia="hi-IN" w:bidi="hi-IN"/>
        </w:rPr>
        <w:lastRenderedPageBreak/>
        <w:t>5.</w:t>
      </w:r>
      <w:r w:rsidRPr="00D116F1">
        <w:rPr>
          <w:rFonts w:eastAsia="SimSun"/>
          <w:lang w:eastAsia="hi-IN" w:bidi="hi-IN"/>
        </w:rPr>
        <w:tab/>
      </w:r>
      <w:r w:rsidRPr="00D116F1">
        <w:rPr>
          <w:rFonts w:eastAsia="SimSun"/>
          <w:i/>
          <w:lang w:eastAsia="hi-IN" w:bidi="hi-IN"/>
        </w:rPr>
        <w:t>Strongly condemns</w:t>
      </w:r>
      <w:r w:rsidRPr="00D116F1">
        <w:rPr>
          <w:rFonts w:eastAsia="SimSun"/>
          <w:lang w:eastAsia="hi-IN" w:bidi="hi-IN"/>
        </w:rPr>
        <w:t xml:space="preserve"> the continued systematic, widespread and gross violations and abuses of human rights and all violations of international humanitarian law by the Syrian authorities and affiliated militias, including foreign terrorist fighters and those foreign organizations fighting on behalf of the Syrian authorities, in particular Hizbullah, and expresses deep concern that their involvement further exacerbates the deteriorating situation in the Syrian Arab Republic, including the human rights and humanitarian situation, which has a serious negative impact on the region;</w:t>
      </w:r>
    </w:p>
    <w:p w:rsidR="00814A8F" w:rsidRPr="00D116F1" w:rsidRDefault="00814A8F" w:rsidP="006E1FC6">
      <w:pPr>
        <w:pStyle w:val="SingleTxtG"/>
        <w:ind w:firstLine="567"/>
        <w:rPr>
          <w:rFonts w:eastAsia="SimSun"/>
          <w:lang w:eastAsia="hi-IN" w:bidi="hi-IN"/>
        </w:rPr>
      </w:pPr>
      <w:r w:rsidRPr="00D116F1">
        <w:rPr>
          <w:rFonts w:eastAsia="SimSun"/>
          <w:lang w:eastAsia="hi-IN" w:bidi="hi-IN"/>
        </w:rPr>
        <w:t>6.</w:t>
      </w:r>
      <w:r w:rsidRPr="00D116F1">
        <w:rPr>
          <w:rFonts w:eastAsia="SimSun"/>
          <w:lang w:eastAsia="hi-IN" w:bidi="hi-IN"/>
        </w:rPr>
        <w:tab/>
      </w:r>
      <w:r w:rsidRPr="00D116F1">
        <w:rPr>
          <w:rFonts w:eastAsia="SimSun"/>
          <w:i/>
          <w:lang w:eastAsia="hi-IN" w:bidi="hi-IN"/>
        </w:rPr>
        <w:t>Also strongly condemns</w:t>
      </w:r>
      <w:r w:rsidRPr="00D116F1">
        <w:rPr>
          <w:rFonts w:eastAsia="SimSun"/>
          <w:lang w:eastAsia="hi-IN" w:bidi="hi-IN"/>
        </w:rPr>
        <w:t xml:space="preserve"> the terrorist acts and violence committed against civilians by the so-called Islamic State in Iraq and the Levant (</w:t>
      </w:r>
      <w:proofErr w:type="spellStart"/>
      <w:r w:rsidRPr="00D116F1">
        <w:rPr>
          <w:rFonts w:eastAsia="SimSun"/>
          <w:lang w:eastAsia="hi-IN" w:bidi="hi-IN"/>
        </w:rPr>
        <w:t>Daesh</w:t>
      </w:r>
      <w:proofErr w:type="spellEnd"/>
      <w:r w:rsidRPr="00D116F1">
        <w:rPr>
          <w:rFonts w:eastAsia="SimSun"/>
          <w:lang w:eastAsia="hi-IN" w:bidi="hi-IN"/>
        </w:rPr>
        <w:t>), al-</w:t>
      </w:r>
      <w:proofErr w:type="spellStart"/>
      <w:r w:rsidRPr="00D116F1">
        <w:rPr>
          <w:rFonts w:eastAsia="SimSun"/>
          <w:lang w:eastAsia="hi-IN" w:bidi="hi-IN"/>
        </w:rPr>
        <w:t>Nusrah</w:t>
      </w:r>
      <w:proofErr w:type="spellEnd"/>
      <w:r w:rsidRPr="00D116F1">
        <w:rPr>
          <w:rFonts w:eastAsia="SimSun"/>
          <w:lang w:eastAsia="hi-IN" w:bidi="hi-IN"/>
        </w:rPr>
        <w:t xml:space="preserve"> Front or other terrorist organizations designated by </w:t>
      </w:r>
      <w:r w:rsidRPr="00D116F1">
        <w:rPr>
          <w:rFonts w:eastAsia="SimSun"/>
          <w:bCs/>
          <w:lang w:eastAsia="hi-IN" w:bidi="hi-IN"/>
        </w:rPr>
        <w:t>the Security Council</w:t>
      </w:r>
      <w:r w:rsidRPr="00D116F1">
        <w:rPr>
          <w:rFonts w:eastAsia="SimSun"/>
          <w:lang w:eastAsia="hi-IN" w:bidi="hi-IN"/>
        </w:rPr>
        <w:t>, and their continued gross, systematic and widespread abuses of international human rights law and violations of international humanitarian law, reaffirms that terrorism, including the actions of the so-called Islamic State in Iraq and the Levant (</w:t>
      </w:r>
      <w:proofErr w:type="spellStart"/>
      <w:r w:rsidRPr="00D116F1">
        <w:rPr>
          <w:rFonts w:eastAsia="SimSun"/>
          <w:lang w:eastAsia="hi-IN" w:bidi="hi-IN"/>
        </w:rPr>
        <w:t>Daesh</w:t>
      </w:r>
      <w:proofErr w:type="spellEnd"/>
      <w:r w:rsidRPr="00D116F1">
        <w:rPr>
          <w:rFonts w:eastAsia="SimSun"/>
          <w:lang w:eastAsia="hi-IN" w:bidi="hi-IN"/>
        </w:rPr>
        <w:t>), cannot and should not be associated with any religion, nationality or civili</w:t>
      </w:r>
      <w:r w:rsidR="00B76216">
        <w:rPr>
          <w:rFonts w:eastAsia="SimSun"/>
          <w:lang w:eastAsia="hi-IN" w:bidi="hi-IN"/>
        </w:rPr>
        <w:t>z</w:t>
      </w:r>
      <w:r w:rsidRPr="00D116F1">
        <w:rPr>
          <w:rFonts w:eastAsia="SimSun"/>
          <w:lang w:eastAsia="hi-IN" w:bidi="hi-IN"/>
        </w:rPr>
        <w:t>ation</w:t>
      </w:r>
      <w:r w:rsidR="00B76216">
        <w:rPr>
          <w:rFonts w:eastAsia="SimSun"/>
          <w:lang w:eastAsia="hi-IN" w:bidi="hi-IN"/>
        </w:rPr>
        <w:t>,</w:t>
      </w:r>
      <w:r w:rsidRPr="00D116F1">
        <w:rPr>
          <w:rFonts w:eastAsia="SimSun"/>
          <w:lang w:eastAsia="hi-IN" w:bidi="hi-IN"/>
        </w:rPr>
        <w:t xml:space="preserve"> and stresses the importance of full implementation of Security Council </w:t>
      </w:r>
      <w:r w:rsidR="00B76216">
        <w:rPr>
          <w:rFonts w:eastAsia="SimSun"/>
          <w:lang w:eastAsia="hi-IN" w:bidi="hi-IN"/>
        </w:rPr>
        <w:t>r</w:t>
      </w:r>
      <w:r w:rsidRPr="00D116F1">
        <w:rPr>
          <w:rFonts w:eastAsia="SimSun"/>
          <w:lang w:eastAsia="hi-IN" w:bidi="hi-IN"/>
        </w:rPr>
        <w:t xml:space="preserve">esolution 2170 </w:t>
      </w:r>
      <w:r w:rsidR="00B76216">
        <w:rPr>
          <w:rFonts w:eastAsia="SimSun"/>
          <w:lang w:eastAsia="hi-IN" w:bidi="hi-IN"/>
        </w:rPr>
        <w:t xml:space="preserve">(2014) </w:t>
      </w:r>
      <w:r w:rsidRPr="00D116F1">
        <w:rPr>
          <w:rFonts w:eastAsia="SimSun"/>
          <w:lang w:eastAsia="hi-IN" w:bidi="hi-IN"/>
        </w:rPr>
        <w:t>of 15 August 201</w:t>
      </w:r>
      <w:r w:rsidR="00476147">
        <w:rPr>
          <w:rFonts w:eastAsia="SimSun"/>
          <w:lang w:eastAsia="hi-IN" w:bidi="hi-IN"/>
        </w:rPr>
        <w:t>4</w:t>
      </w:r>
      <w:r w:rsidRPr="00D116F1">
        <w:rPr>
          <w:rFonts w:eastAsia="SimSun"/>
          <w:lang w:eastAsia="hi-IN" w:bidi="hi-IN"/>
        </w:rPr>
        <w:t>;</w:t>
      </w:r>
    </w:p>
    <w:p w:rsidR="00814A8F" w:rsidRPr="00D116F1" w:rsidRDefault="00814A8F" w:rsidP="00B76216">
      <w:pPr>
        <w:pStyle w:val="SingleTxtG"/>
        <w:ind w:firstLine="567"/>
        <w:rPr>
          <w:rFonts w:eastAsia="SimSun"/>
          <w:lang w:eastAsia="hi-IN" w:bidi="hi-IN"/>
        </w:rPr>
      </w:pPr>
      <w:r w:rsidRPr="00D116F1">
        <w:rPr>
          <w:rFonts w:eastAsia="SimSun"/>
          <w:lang w:eastAsia="hi-IN" w:bidi="hi-IN"/>
        </w:rPr>
        <w:t>7.</w:t>
      </w:r>
      <w:r w:rsidR="00FC7C60" w:rsidRPr="00D116F1">
        <w:rPr>
          <w:rFonts w:eastAsia="SimSun"/>
          <w:lang w:eastAsia="hi-IN" w:bidi="hi-IN"/>
        </w:rPr>
        <w:tab/>
      </w:r>
      <w:r w:rsidR="00B76216">
        <w:rPr>
          <w:rFonts w:eastAsia="SimSun"/>
          <w:i/>
          <w:lang w:eastAsia="hi-IN" w:bidi="hi-IN"/>
        </w:rPr>
        <w:t>Further</w:t>
      </w:r>
      <w:r w:rsidR="00B76216" w:rsidRPr="00D116F1">
        <w:rPr>
          <w:rFonts w:eastAsia="SimSun"/>
          <w:i/>
          <w:lang w:eastAsia="hi-IN" w:bidi="hi-IN"/>
        </w:rPr>
        <w:t xml:space="preserve"> </w:t>
      </w:r>
      <w:r w:rsidRPr="00D116F1">
        <w:rPr>
          <w:rFonts w:eastAsia="SimSun"/>
          <w:i/>
          <w:lang w:eastAsia="hi-IN" w:bidi="hi-IN"/>
        </w:rPr>
        <w:t>strongly condemns</w:t>
      </w:r>
      <w:r w:rsidRPr="00D116F1">
        <w:rPr>
          <w:rFonts w:eastAsia="SimSun"/>
          <w:lang w:eastAsia="hi-IN" w:bidi="hi-IN"/>
        </w:rPr>
        <w:t xml:space="preserve"> all attacks against the Syrian moderate opposition, and calls for their immediate cessation, given that such attacks benefit </w:t>
      </w:r>
      <w:r w:rsidR="00B76216">
        <w:rPr>
          <w:rFonts w:eastAsia="SimSun"/>
          <w:lang w:eastAsia="hi-IN" w:bidi="hi-IN"/>
        </w:rPr>
        <w:t xml:space="preserve">the </w:t>
      </w:r>
      <w:r w:rsidRPr="00D116F1">
        <w:rPr>
          <w:rFonts w:eastAsia="SimSun"/>
          <w:lang w:eastAsia="hi-IN" w:bidi="hi-IN"/>
        </w:rPr>
        <w:t>so-called Islamic State in Iraq and the Levant (</w:t>
      </w:r>
      <w:proofErr w:type="spellStart"/>
      <w:r w:rsidRPr="00D116F1">
        <w:rPr>
          <w:rFonts w:eastAsia="SimSun"/>
          <w:lang w:eastAsia="hi-IN" w:bidi="hi-IN"/>
        </w:rPr>
        <w:t>Daesh</w:t>
      </w:r>
      <w:proofErr w:type="spellEnd"/>
      <w:r w:rsidRPr="00D116F1">
        <w:rPr>
          <w:rFonts w:eastAsia="SimSun"/>
          <w:lang w:eastAsia="hi-IN" w:bidi="hi-IN"/>
        </w:rPr>
        <w:t xml:space="preserve">) and other terrorist groups, such as </w:t>
      </w:r>
      <w:r w:rsidR="00B76216">
        <w:rPr>
          <w:rFonts w:eastAsia="SimSun"/>
          <w:lang w:eastAsia="hi-IN" w:bidi="hi-IN"/>
        </w:rPr>
        <w:t>a</w:t>
      </w:r>
      <w:r w:rsidRPr="00D116F1">
        <w:rPr>
          <w:rFonts w:eastAsia="SimSun"/>
          <w:lang w:eastAsia="hi-IN" w:bidi="hi-IN"/>
        </w:rPr>
        <w:t>l-</w:t>
      </w:r>
      <w:proofErr w:type="spellStart"/>
      <w:r w:rsidRPr="00D116F1">
        <w:rPr>
          <w:rFonts w:eastAsia="SimSun"/>
          <w:lang w:eastAsia="hi-IN" w:bidi="hi-IN"/>
        </w:rPr>
        <w:t>Nusrah</w:t>
      </w:r>
      <w:proofErr w:type="spellEnd"/>
      <w:r w:rsidRPr="00D116F1">
        <w:rPr>
          <w:rFonts w:eastAsia="SimSun"/>
          <w:lang w:eastAsia="hi-IN" w:bidi="hi-IN"/>
        </w:rPr>
        <w:t xml:space="preserve"> Front, and contribute to a further deterioration of the humanitarian situation;</w:t>
      </w:r>
    </w:p>
    <w:p w:rsidR="00814A8F" w:rsidRPr="00D116F1" w:rsidRDefault="00814A8F" w:rsidP="00FC7C60">
      <w:pPr>
        <w:pStyle w:val="SingleTxtG"/>
        <w:ind w:firstLine="567"/>
        <w:rPr>
          <w:rFonts w:eastAsia="SimSun"/>
          <w:lang w:eastAsia="hi-IN" w:bidi="hi-IN"/>
        </w:rPr>
      </w:pPr>
      <w:r w:rsidRPr="00D116F1">
        <w:rPr>
          <w:rFonts w:eastAsia="SimSun"/>
          <w:lang w:eastAsia="hi-IN" w:bidi="hi-IN"/>
        </w:rPr>
        <w:t>8.</w:t>
      </w:r>
      <w:r w:rsidRPr="00D116F1">
        <w:rPr>
          <w:rFonts w:eastAsia="SimSun"/>
          <w:lang w:eastAsia="hi-IN" w:bidi="hi-IN"/>
        </w:rPr>
        <w:tab/>
      </w:r>
      <w:r w:rsidRPr="00D116F1">
        <w:rPr>
          <w:rFonts w:eastAsia="SimSun"/>
          <w:i/>
          <w:lang w:eastAsia="hi-IN" w:bidi="hi-IN"/>
        </w:rPr>
        <w:t>Condemns</w:t>
      </w:r>
      <w:r w:rsidRPr="00D116F1">
        <w:rPr>
          <w:rFonts w:eastAsia="SimSun"/>
          <w:lang w:eastAsia="hi-IN" w:bidi="hi-IN"/>
        </w:rPr>
        <w:t xml:space="preserve"> </w:t>
      </w:r>
      <w:r w:rsidRPr="00D116F1">
        <w:rPr>
          <w:rFonts w:eastAsia="SimSun"/>
          <w:i/>
          <w:lang w:eastAsia="hi-IN" w:bidi="hi-IN"/>
        </w:rPr>
        <w:t>in the strongest terms</w:t>
      </w:r>
      <w:r w:rsidRPr="00D116F1">
        <w:rPr>
          <w:rFonts w:eastAsia="SimSun"/>
          <w:lang w:eastAsia="hi-IN" w:bidi="hi-IN"/>
        </w:rPr>
        <w:t xml:space="preserve"> the gross and systematic abuse of women’s and children’s rights by the so-called Islamic State in Iraq and the Levant (</w:t>
      </w:r>
      <w:proofErr w:type="spellStart"/>
      <w:r w:rsidRPr="00D116F1">
        <w:rPr>
          <w:rFonts w:eastAsia="SimSun"/>
          <w:lang w:eastAsia="hi-IN" w:bidi="hi-IN"/>
        </w:rPr>
        <w:t>Daesh</w:t>
      </w:r>
      <w:proofErr w:type="spellEnd"/>
      <w:r w:rsidRPr="00D116F1">
        <w:rPr>
          <w:rFonts w:eastAsia="SimSun"/>
          <w:lang w:eastAsia="hi-IN" w:bidi="hi-IN"/>
        </w:rPr>
        <w:t>), in particular the enslavement and sexual abuse of women and girls, enforced disappearances and the forced recruitment and abduction of children;</w:t>
      </w:r>
    </w:p>
    <w:p w:rsidR="00814A8F" w:rsidRPr="00D116F1" w:rsidRDefault="00814A8F" w:rsidP="009D0EB6">
      <w:pPr>
        <w:pStyle w:val="SingleTxtG"/>
        <w:ind w:firstLine="567"/>
        <w:rPr>
          <w:rFonts w:eastAsia="SimSun"/>
          <w:b/>
          <w:bCs/>
          <w:iCs/>
          <w:lang w:eastAsia="hi-IN" w:bidi="hi-IN"/>
        </w:rPr>
      </w:pPr>
      <w:r w:rsidRPr="00D116F1">
        <w:rPr>
          <w:rFonts w:eastAsia="SimSun"/>
          <w:lang w:eastAsia="hi-IN" w:bidi="hi-IN"/>
        </w:rPr>
        <w:t xml:space="preserve">9. </w:t>
      </w:r>
      <w:r w:rsidRPr="00D116F1">
        <w:rPr>
          <w:rFonts w:eastAsia="SimSun"/>
          <w:lang w:eastAsia="hi-IN" w:bidi="hi-IN"/>
        </w:rPr>
        <w:tab/>
      </w:r>
      <w:proofErr w:type="gramStart"/>
      <w:r w:rsidRPr="00D116F1">
        <w:rPr>
          <w:rFonts w:eastAsia="SimSun"/>
          <w:bCs/>
          <w:i/>
          <w:iCs/>
          <w:lang w:eastAsia="hi-IN" w:bidi="hi-IN"/>
        </w:rPr>
        <w:t>Expresses</w:t>
      </w:r>
      <w:proofErr w:type="gramEnd"/>
      <w:r w:rsidRPr="00D116F1">
        <w:rPr>
          <w:rFonts w:eastAsia="SimSun"/>
          <w:bCs/>
          <w:i/>
          <w:iCs/>
          <w:lang w:eastAsia="hi-IN" w:bidi="hi-IN"/>
        </w:rPr>
        <w:t xml:space="preserve"> its deepest concern </w:t>
      </w:r>
      <w:r w:rsidR="00B76216">
        <w:rPr>
          <w:rFonts w:eastAsia="SimSun"/>
          <w:bCs/>
          <w:iCs/>
          <w:lang w:eastAsia="hi-IN" w:bidi="hi-IN"/>
        </w:rPr>
        <w:t xml:space="preserve">about </w:t>
      </w:r>
      <w:r w:rsidRPr="00D116F1">
        <w:rPr>
          <w:rFonts w:eastAsia="SimSun"/>
          <w:bCs/>
          <w:iCs/>
          <w:lang w:eastAsia="hi-IN" w:bidi="hi-IN"/>
        </w:rPr>
        <w:t xml:space="preserve">the findings </w:t>
      </w:r>
      <w:r w:rsidR="009D0EB6">
        <w:rPr>
          <w:rFonts w:eastAsia="SimSun"/>
          <w:bCs/>
          <w:iCs/>
          <w:lang w:eastAsia="hi-IN" w:bidi="hi-IN"/>
        </w:rPr>
        <w:t xml:space="preserve">of </w:t>
      </w:r>
      <w:r w:rsidRPr="00D116F1">
        <w:rPr>
          <w:rFonts w:eastAsia="SimSun"/>
          <w:bCs/>
          <w:iCs/>
          <w:lang w:eastAsia="hi-IN" w:bidi="hi-IN"/>
        </w:rPr>
        <w:t xml:space="preserve">the Commission of Inquiry on crimes committed against persons belonging to the Yazidi community in </w:t>
      </w:r>
      <w:r w:rsidR="009D0EB6">
        <w:rPr>
          <w:rFonts w:eastAsia="SimSun"/>
          <w:bCs/>
          <w:iCs/>
          <w:lang w:eastAsia="hi-IN" w:bidi="hi-IN"/>
        </w:rPr>
        <w:t xml:space="preserve">the Syrian Arab Republic </w:t>
      </w:r>
      <w:r w:rsidRPr="00D116F1">
        <w:rPr>
          <w:rFonts w:eastAsia="SimSun"/>
          <w:bCs/>
          <w:iCs/>
          <w:lang w:eastAsia="hi-IN" w:bidi="hi-IN"/>
        </w:rPr>
        <w:t>by the so-called Islamic State in Iraq and the Levant (</w:t>
      </w:r>
      <w:proofErr w:type="spellStart"/>
      <w:r w:rsidRPr="00D116F1">
        <w:rPr>
          <w:rFonts w:eastAsia="SimSun"/>
          <w:bCs/>
          <w:iCs/>
          <w:lang w:eastAsia="hi-IN" w:bidi="hi-IN"/>
        </w:rPr>
        <w:t>Daesh</w:t>
      </w:r>
      <w:proofErr w:type="spellEnd"/>
      <w:r w:rsidRPr="00D116F1">
        <w:rPr>
          <w:rFonts w:eastAsia="SimSun"/>
          <w:bCs/>
          <w:iCs/>
          <w:lang w:eastAsia="hi-IN" w:bidi="hi-IN"/>
        </w:rPr>
        <w:t>);</w:t>
      </w:r>
    </w:p>
    <w:p w:rsidR="00814A8F" w:rsidRPr="00D116F1" w:rsidRDefault="00814A8F" w:rsidP="009D0EB6">
      <w:pPr>
        <w:pStyle w:val="SingleTxtG"/>
        <w:ind w:firstLine="567"/>
        <w:rPr>
          <w:rFonts w:eastAsia="SimSun"/>
          <w:lang w:eastAsia="hi-IN" w:bidi="hi-IN"/>
        </w:rPr>
      </w:pPr>
      <w:r w:rsidRPr="00D116F1">
        <w:rPr>
          <w:rFonts w:eastAsia="SimSun"/>
          <w:lang w:eastAsia="hi-IN" w:bidi="hi-IN"/>
        </w:rPr>
        <w:t>10.</w:t>
      </w:r>
      <w:r w:rsidRPr="00D116F1">
        <w:rPr>
          <w:rFonts w:eastAsia="SimSun"/>
          <w:lang w:eastAsia="hi-IN" w:bidi="hi-IN"/>
        </w:rPr>
        <w:tab/>
      </w:r>
      <w:r w:rsidRPr="00D116F1">
        <w:rPr>
          <w:rFonts w:eastAsia="SimSun"/>
          <w:i/>
          <w:lang w:eastAsia="hi-IN" w:bidi="hi-IN"/>
        </w:rPr>
        <w:t>Condemns</w:t>
      </w:r>
      <w:r w:rsidRPr="00D116F1">
        <w:rPr>
          <w:rFonts w:eastAsia="SimSun"/>
          <w:lang w:eastAsia="hi-IN" w:bidi="hi-IN"/>
        </w:rPr>
        <w:t xml:space="preserve"> all violations and abuses of international human rights law and all violations of international humanitarian law, including against women and children, </w:t>
      </w:r>
      <w:r w:rsidR="009D0EB6">
        <w:rPr>
          <w:rFonts w:eastAsia="SimSun"/>
          <w:lang w:eastAsia="hi-IN" w:bidi="hi-IN"/>
        </w:rPr>
        <w:t xml:space="preserve">and </w:t>
      </w:r>
      <w:r w:rsidRPr="00D116F1">
        <w:rPr>
          <w:rFonts w:eastAsia="SimSun"/>
          <w:lang w:eastAsia="hi-IN" w:bidi="hi-IN"/>
        </w:rPr>
        <w:t>persons with disabilities, and urges all parties to the conflict not to commit indiscriminate attacks</w:t>
      </w:r>
      <w:bookmarkStart w:id="1" w:name="OLE_LINK20"/>
      <w:bookmarkStart w:id="2" w:name="OLE_LINK21"/>
      <w:r w:rsidRPr="00D116F1">
        <w:rPr>
          <w:rFonts w:eastAsia="SimSun"/>
          <w:lang w:eastAsia="hi-IN" w:bidi="hi-IN"/>
        </w:rPr>
        <w:t xml:space="preserve"> against the civilian population and civilian infrastructure, including against medical facilities and schools as such, to comply with their obligations under international humanitarian law and to respect international human rights</w:t>
      </w:r>
      <w:bookmarkEnd w:id="1"/>
      <w:bookmarkEnd w:id="2"/>
      <w:r w:rsidRPr="00D116F1">
        <w:rPr>
          <w:rFonts w:eastAsia="SimSun"/>
          <w:lang w:eastAsia="hi-IN" w:bidi="hi-IN"/>
        </w:rPr>
        <w:t xml:space="preserve"> law;</w:t>
      </w:r>
    </w:p>
    <w:p w:rsidR="00814A8F" w:rsidRPr="00D116F1" w:rsidRDefault="00814A8F" w:rsidP="009D0EB6">
      <w:pPr>
        <w:pStyle w:val="SingleTxtG"/>
        <w:ind w:firstLine="567"/>
        <w:rPr>
          <w:rFonts w:eastAsia="SimSun"/>
          <w:lang w:eastAsia="hi-IN" w:bidi="hi-IN"/>
        </w:rPr>
      </w:pPr>
      <w:r w:rsidRPr="00D116F1">
        <w:rPr>
          <w:rFonts w:eastAsia="SimSun"/>
          <w:lang w:eastAsia="hi-IN" w:bidi="hi-IN"/>
        </w:rPr>
        <w:t>11.</w:t>
      </w:r>
      <w:r w:rsidRPr="00D116F1">
        <w:rPr>
          <w:rFonts w:eastAsia="SimSun"/>
          <w:lang w:eastAsia="hi-IN" w:bidi="hi-IN"/>
        </w:rPr>
        <w:tab/>
      </w:r>
      <w:r w:rsidRPr="00D116F1">
        <w:rPr>
          <w:rFonts w:eastAsia="SimSun"/>
          <w:i/>
          <w:lang w:eastAsia="hi-IN" w:bidi="hi-IN"/>
        </w:rPr>
        <w:t>Expressing its</w:t>
      </w:r>
      <w:r w:rsidRPr="00D116F1">
        <w:rPr>
          <w:rFonts w:eastAsia="SimSun"/>
          <w:lang w:eastAsia="hi-IN" w:bidi="hi-IN"/>
        </w:rPr>
        <w:t xml:space="preserve"> </w:t>
      </w:r>
      <w:r w:rsidRPr="00D116F1">
        <w:rPr>
          <w:rFonts w:eastAsia="SimSun"/>
          <w:i/>
          <w:lang w:eastAsia="hi-IN" w:bidi="hi-IN"/>
        </w:rPr>
        <w:t>profound concern</w:t>
      </w:r>
      <w:r w:rsidRPr="00D116F1">
        <w:rPr>
          <w:rFonts w:eastAsia="SimSun"/>
          <w:lang w:eastAsia="hi-IN" w:bidi="hi-IN"/>
        </w:rPr>
        <w:t xml:space="preserve"> about the escalation of intolerable suffering of civilians in and around Aleppo; </w:t>
      </w:r>
    </w:p>
    <w:p w:rsidR="00814A8F" w:rsidRPr="00D116F1" w:rsidRDefault="00814A8F" w:rsidP="00FC7C60">
      <w:pPr>
        <w:pStyle w:val="SingleTxtG"/>
        <w:ind w:firstLine="567"/>
        <w:rPr>
          <w:rFonts w:eastAsia="SimSun"/>
          <w:lang w:eastAsia="hi-IN" w:bidi="hi-IN"/>
        </w:rPr>
      </w:pPr>
      <w:r w:rsidRPr="00D116F1">
        <w:rPr>
          <w:rFonts w:eastAsia="SimSun"/>
          <w:lang w:eastAsia="hi-IN" w:bidi="hi-IN"/>
        </w:rPr>
        <w:t>12</w:t>
      </w:r>
      <w:r w:rsidR="00FC7C60" w:rsidRPr="00D116F1">
        <w:rPr>
          <w:rFonts w:eastAsia="SimSun"/>
          <w:lang w:eastAsia="hi-IN" w:bidi="hi-IN"/>
        </w:rPr>
        <w:t>.</w:t>
      </w:r>
      <w:r w:rsidRPr="00D116F1">
        <w:rPr>
          <w:rFonts w:eastAsia="SimSun"/>
          <w:lang w:eastAsia="hi-IN" w:bidi="hi-IN"/>
        </w:rPr>
        <w:tab/>
      </w:r>
      <w:r w:rsidRPr="00D116F1">
        <w:rPr>
          <w:rFonts w:eastAsia="SimSun"/>
          <w:i/>
          <w:iCs/>
          <w:lang w:eastAsia="hi-IN" w:bidi="hi-IN"/>
        </w:rPr>
        <w:t>Strongly condemns</w:t>
      </w:r>
      <w:r w:rsidRPr="00D116F1">
        <w:rPr>
          <w:rFonts w:eastAsia="SimSun"/>
          <w:lang w:eastAsia="hi-IN" w:bidi="hi-IN"/>
        </w:rPr>
        <w:t xml:space="preserve"> the widespread practice of </w:t>
      </w:r>
      <w:r w:rsidRPr="00D116F1">
        <w:rPr>
          <w:rFonts w:eastAsia="SimSun"/>
          <w:bCs/>
          <w:lang w:eastAsia="hi-IN" w:bidi="hi-IN"/>
        </w:rPr>
        <w:t>enforced disappearance, arbitrary detention</w:t>
      </w:r>
      <w:r w:rsidRPr="00D116F1">
        <w:rPr>
          <w:rFonts w:eastAsia="SimSun"/>
          <w:lang w:eastAsia="hi-IN" w:bidi="hi-IN"/>
        </w:rPr>
        <w:t xml:space="preserve"> and the use of sexual violence and torture, especially in detention centres run by the Syrian authorities, including those acts referenced in the reports of the Commission of Inquiry, </w:t>
      </w:r>
      <w:r w:rsidRPr="00D116F1">
        <w:rPr>
          <w:rFonts w:eastAsia="SimSun"/>
          <w:bCs/>
          <w:lang w:eastAsia="hi-IN" w:bidi="hi-IN"/>
        </w:rPr>
        <w:t>as well as those depicted in the evidence presented by “Caesar” in January 2014</w:t>
      </w:r>
      <w:r w:rsidRPr="00D116F1">
        <w:rPr>
          <w:rFonts w:eastAsia="SimSun"/>
          <w:lang w:eastAsia="hi-IN" w:bidi="hi-IN"/>
        </w:rPr>
        <w:t xml:space="preserve">, </w:t>
      </w:r>
      <w:r w:rsidR="00AB00E9">
        <w:rPr>
          <w:rFonts w:eastAsia="SimSun"/>
          <w:lang w:eastAsia="hi-IN" w:bidi="hi-IN"/>
        </w:rPr>
        <w:t xml:space="preserve">and </w:t>
      </w:r>
      <w:r w:rsidRPr="00D116F1">
        <w:rPr>
          <w:rFonts w:eastAsia="SimSun"/>
          <w:lang w:eastAsia="hi-IN" w:bidi="hi-IN"/>
        </w:rPr>
        <w:t>not</w:t>
      </w:r>
      <w:r w:rsidR="00317E4F">
        <w:rPr>
          <w:rFonts w:eastAsia="SimSun"/>
          <w:lang w:eastAsia="hi-IN" w:bidi="hi-IN"/>
        </w:rPr>
        <w:t>es</w:t>
      </w:r>
      <w:r w:rsidRPr="00D116F1">
        <w:rPr>
          <w:rFonts w:eastAsia="SimSun"/>
          <w:lang w:eastAsia="hi-IN" w:bidi="hi-IN"/>
        </w:rPr>
        <w:t xml:space="preserve"> that such acts may constitute violations or abuses of international human rights law or violations of international humanitarian law; </w:t>
      </w:r>
    </w:p>
    <w:p w:rsidR="00814A8F" w:rsidRPr="00D116F1" w:rsidRDefault="00814A8F" w:rsidP="009D0EB6">
      <w:pPr>
        <w:pStyle w:val="SingleTxtG"/>
        <w:ind w:firstLine="567"/>
        <w:rPr>
          <w:rFonts w:eastAsia="SimSun"/>
          <w:lang w:eastAsia="hi-IN" w:bidi="hi-IN"/>
        </w:rPr>
      </w:pPr>
      <w:r w:rsidRPr="00D116F1">
        <w:rPr>
          <w:rFonts w:eastAsia="SimSun"/>
          <w:iCs/>
          <w:lang w:eastAsia="hi-IN" w:bidi="hi-IN"/>
        </w:rPr>
        <w:t>13.</w:t>
      </w:r>
      <w:r w:rsidRPr="00D116F1">
        <w:rPr>
          <w:rFonts w:eastAsia="SimSun"/>
          <w:i/>
          <w:iCs/>
          <w:lang w:eastAsia="hi-IN" w:bidi="hi-IN"/>
        </w:rPr>
        <w:tab/>
      </w:r>
      <w:proofErr w:type="gramStart"/>
      <w:r w:rsidRPr="00D116F1">
        <w:rPr>
          <w:rFonts w:eastAsia="SimSun"/>
          <w:i/>
          <w:lang w:eastAsia="hi-IN" w:bidi="hi-IN"/>
        </w:rPr>
        <w:t>Condemns</w:t>
      </w:r>
      <w:proofErr w:type="gramEnd"/>
      <w:r w:rsidRPr="00D116F1">
        <w:rPr>
          <w:rFonts w:eastAsia="SimSun"/>
          <w:lang w:eastAsia="hi-IN" w:bidi="hi-IN"/>
        </w:rPr>
        <w:t xml:space="preserve"> the denial of medical services in all prisons and detention facilities;</w:t>
      </w:r>
    </w:p>
    <w:p w:rsidR="00814A8F" w:rsidRPr="00D116F1" w:rsidRDefault="00814A8F">
      <w:pPr>
        <w:pStyle w:val="SingleTxtG"/>
        <w:ind w:firstLine="567"/>
        <w:rPr>
          <w:rFonts w:eastAsia="SimSun"/>
          <w:lang w:eastAsia="hi-IN" w:bidi="hi-IN"/>
        </w:rPr>
      </w:pPr>
      <w:r w:rsidRPr="00D116F1">
        <w:rPr>
          <w:rFonts w:eastAsia="SimSun"/>
          <w:lang w:eastAsia="hi-IN" w:bidi="hi-IN"/>
        </w:rPr>
        <w:t>14</w:t>
      </w:r>
      <w:r w:rsidR="00FC7C60" w:rsidRPr="00D116F1">
        <w:rPr>
          <w:rFonts w:eastAsia="SimSun"/>
          <w:lang w:eastAsia="hi-IN" w:bidi="hi-IN"/>
        </w:rPr>
        <w:t>.</w:t>
      </w:r>
      <w:r w:rsidRPr="00D116F1">
        <w:rPr>
          <w:rFonts w:eastAsia="SimSun"/>
          <w:lang w:eastAsia="hi-IN" w:bidi="hi-IN"/>
        </w:rPr>
        <w:tab/>
      </w:r>
      <w:proofErr w:type="gramStart"/>
      <w:r w:rsidRPr="00D116F1">
        <w:rPr>
          <w:rFonts w:eastAsia="SimSun"/>
          <w:i/>
          <w:lang w:eastAsia="hi-IN" w:bidi="hi-IN"/>
        </w:rPr>
        <w:t>Recogni</w:t>
      </w:r>
      <w:r w:rsidR="009D0EB6">
        <w:rPr>
          <w:rFonts w:eastAsia="SimSun"/>
          <w:i/>
          <w:lang w:eastAsia="hi-IN" w:bidi="hi-IN"/>
        </w:rPr>
        <w:t>z</w:t>
      </w:r>
      <w:r w:rsidRPr="00D116F1">
        <w:rPr>
          <w:rFonts w:eastAsia="SimSun"/>
          <w:i/>
          <w:lang w:eastAsia="hi-IN" w:bidi="hi-IN"/>
        </w:rPr>
        <w:t>es</w:t>
      </w:r>
      <w:proofErr w:type="gramEnd"/>
      <w:r w:rsidRPr="00D116F1">
        <w:rPr>
          <w:rFonts w:eastAsia="SimSun"/>
          <w:lang w:eastAsia="hi-IN" w:bidi="hi-IN"/>
        </w:rPr>
        <w:t xml:space="preserve"> the permanent damage </w:t>
      </w:r>
      <w:r w:rsidR="00AB00E9">
        <w:rPr>
          <w:rFonts w:eastAsia="SimSun"/>
          <w:lang w:eastAsia="hi-IN" w:bidi="hi-IN"/>
        </w:rPr>
        <w:t xml:space="preserve">that </w:t>
      </w:r>
      <w:r w:rsidRPr="00D116F1">
        <w:rPr>
          <w:rFonts w:eastAsia="SimSun"/>
          <w:lang w:eastAsia="hi-IN" w:bidi="hi-IN"/>
        </w:rPr>
        <w:t xml:space="preserve">torture </w:t>
      </w:r>
      <w:r w:rsidR="00AB00E9">
        <w:rPr>
          <w:rFonts w:eastAsia="SimSun"/>
          <w:lang w:eastAsia="hi-IN" w:bidi="hi-IN"/>
        </w:rPr>
        <w:t xml:space="preserve">causes </w:t>
      </w:r>
      <w:r w:rsidRPr="00D116F1">
        <w:rPr>
          <w:rFonts w:eastAsia="SimSun"/>
          <w:lang w:eastAsia="hi-IN" w:bidi="hi-IN"/>
        </w:rPr>
        <w:t xml:space="preserve">to </w:t>
      </w:r>
      <w:r w:rsidR="00AB00E9">
        <w:rPr>
          <w:rFonts w:eastAsia="SimSun"/>
          <w:lang w:eastAsia="hi-IN" w:bidi="hi-IN"/>
        </w:rPr>
        <w:t xml:space="preserve">its </w:t>
      </w:r>
      <w:r w:rsidRPr="00D116F1">
        <w:rPr>
          <w:rFonts w:eastAsia="SimSun"/>
          <w:lang w:eastAsia="hi-IN" w:bidi="hi-IN"/>
        </w:rPr>
        <w:t>victims and their families;</w:t>
      </w:r>
    </w:p>
    <w:p w:rsidR="00814A8F" w:rsidRPr="00D116F1" w:rsidRDefault="00814A8F" w:rsidP="00FC7C60">
      <w:pPr>
        <w:pStyle w:val="SingleTxtG"/>
        <w:ind w:firstLine="567"/>
        <w:rPr>
          <w:rFonts w:eastAsia="SimSun"/>
          <w:lang w:eastAsia="hi-IN" w:bidi="hi-IN"/>
        </w:rPr>
      </w:pPr>
      <w:r w:rsidRPr="00D116F1">
        <w:rPr>
          <w:rFonts w:eastAsia="SimSun"/>
          <w:lang w:eastAsia="hi-IN" w:bidi="hi-IN"/>
        </w:rPr>
        <w:t>15</w:t>
      </w:r>
      <w:r w:rsidR="00FC7C60" w:rsidRPr="00D116F1">
        <w:rPr>
          <w:rFonts w:eastAsia="SimSun"/>
          <w:lang w:eastAsia="hi-IN" w:bidi="hi-IN"/>
        </w:rPr>
        <w:t>.</w:t>
      </w:r>
      <w:r w:rsidRPr="00D116F1">
        <w:rPr>
          <w:rFonts w:eastAsia="SimSun"/>
          <w:lang w:eastAsia="hi-IN" w:bidi="hi-IN"/>
        </w:rPr>
        <w:tab/>
      </w:r>
      <w:r w:rsidRPr="00D116F1">
        <w:rPr>
          <w:rFonts w:eastAsia="SimSun"/>
          <w:i/>
          <w:lang w:eastAsia="hi-IN" w:bidi="hi-IN"/>
        </w:rPr>
        <w:t>Calls for</w:t>
      </w:r>
      <w:r w:rsidRPr="00D116F1">
        <w:rPr>
          <w:rFonts w:eastAsia="SimSun"/>
          <w:lang w:eastAsia="hi-IN" w:bidi="hi-IN"/>
        </w:rPr>
        <w:t xml:space="preserve"> the appropriate international monitoring bodies to be granted immediate access without undue restriction to all detainees and for the Syrian authorities to publish a list of all detention facilities;</w:t>
      </w:r>
    </w:p>
    <w:p w:rsidR="00814A8F" w:rsidRPr="00D116F1" w:rsidRDefault="00814A8F" w:rsidP="009D0EB6">
      <w:pPr>
        <w:pStyle w:val="SingleTxtG"/>
        <w:ind w:firstLine="567"/>
        <w:rPr>
          <w:rFonts w:eastAsia="SimSun"/>
          <w:lang w:eastAsia="hi-IN" w:bidi="hi-IN"/>
        </w:rPr>
      </w:pPr>
      <w:r w:rsidRPr="00D116F1">
        <w:rPr>
          <w:rFonts w:eastAsia="SimSun"/>
          <w:lang w:eastAsia="hi-IN" w:bidi="hi-IN"/>
        </w:rPr>
        <w:t>16.</w:t>
      </w:r>
      <w:r w:rsidRPr="00D116F1">
        <w:rPr>
          <w:rFonts w:eastAsia="SimSun"/>
          <w:lang w:eastAsia="hi-IN" w:bidi="hi-IN"/>
        </w:rPr>
        <w:tab/>
      </w:r>
      <w:r w:rsidR="009D0EB6" w:rsidRPr="009D0EB6">
        <w:rPr>
          <w:rFonts w:eastAsia="SimSun"/>
          <w:i/>
          <w:iCs/>
          <w:lang w:eastAsia="hi-IN" w:bidi="hi-IN"/>
        </w:rPr>
        <w:t>D</w:t>
      </w:r>
      <w:r w:rsidR="009D0EB6" w:rsidRPr="00F85AFB">
        <w:rPr>
          <w:rFonts w:eastAsia="SimSun"/>
          <w:i/>
          <w:iCs/>
          <w:lang w:eastAsia="hi-IN" w:bidi="hi-IN"/>
        </w:rPr>
        <w:t>emands</w:t>
      </w:r>
      <w:r w:rsidR="009D0EB6" w:rsidRPr="00D116F1">
        <w:rPr>
          <w:rFonts w:eastAsia="SimSun"/>
          <w:lang w:eastAsia="hi-IN" w:bidi="hi-IN"/>
        </w:rPr>
        <w:t xml:space="preserve"> </w:t>
      </w:r>
      <w:r w:rsidRPr="00D116F1">
        <w:rPr>
          <w:rFonts w:eastAsia="SimSun"/>
          <w:lang w:eastAsia="hi-IN" w:bidi="hi-IN"/>
        </w:rPr>
        <w:t xml:space="preserve">the immediate release of all persons arbitrarily detained, including women, children, human rights defenders, humanitarian aid providers, medical personnel and journalists; </w:t>
      </w:r>
    </w:p>
    <w:p w:rsidR="00814A8F" w:rsidRPr="00D32037" w:rsidRDefault="00814A8F" w:rsidP="00D32037">
      <w:pPr>
        <w:pStyle w:val="SingleTxtG"/>
        <w:ind w:firstLine="567"/>
        <w:rPr>
          <w:rFonts w:eastAsia="SimSun"/>
          <w:lang w:eastAsia="hi-IN" w:bidi="hi-IN"/>
        </w:rPr>
      </w:pPr>
      <w:r w:rsidRPr="00D116F1">
        <w:rPr>
          <w:rFonts w:eastAsia="SimSun"/>
          <w:lang w:eastAsia="hi-IN" w:bidi="hi-IN"/>
        </w:rPr>
        <w:t>17</w:t>
      </w:r>
      <w:r w:rsidR="00FC7C60" w:rsidRPr="00D116F1">
        <w:rPr>
          <w:rFonts w:eastAsia="SimSun"/>
          <w:lang w:eastAsia="hi-IN" w:bidi="hi-IN"/>
        </w:rPr>
        <w:t>.</w:t>
      </w:r>
      <w:r w:rsidRPr="00D116F1">
        <w:rPr>
          <w:rFonts w:eastAsia="SimSun"/>
          <w:lang w:eastAsia="hi-IN" w:bidi="hi-IN"/>
        </w:rPr>
        <w:tab/>
      </w:r>
      <w:r w:rsidRPr="00D116F1">
        <w:rPr>
          <w:rFonts w:eastAsia="SimSun"/>
          <w:i/>
          <w:lang w:eastAsia="hi-IN" w:bidi="hi-IN"/>
        </w:rPr>
        <w:t>Strongly condemns</w:t>
      </w:r>
      <w:r w:rsidRPr="00D116F1">
        <w:rPr>
          <w:rFonts w:eastAsia="SimSun"/>
          <w:lang w:eastAsia="hi-IN" w:bidi="hi-IN"/>
        </w:rPr>
        <w:t xml:space="preserve"> any use of any toxic chemical, such as chlorine, as a weapon in the Syrian Arab Republic</w:t>
      </w:r>
      <w:r w:rsidR="009D0EB6">
        <w:rPr>
          <w:rFonts w:eastAsia="SimSun"/>
          <w:lang w:eastAsia="hi-IN" w:bidi="hi-IN"/>
        </w:rPr>
        <w:t>,</w:t>
      </w:r>
      <w:r w:rsidR="009D0EB6">
        <w:rPr>
          <w:rFonts w:eastAsia="SimSun"/>
          <w:i/>
          <w:lang w:eastAsia="hi-IN" w:bidi="hi-IN"/>
        </w:rPr>
        <w:t xml:space="preserve"> </w:t>
      </w:r>
      <w:r w:rsidR="009D0EB6" w:rsidRPr="00F85AFB">
        <w:rPr>
          <w:rFonts w:eastAsia="SimSun"/>
          <w:iCs/>
          <w:lang w:eastAsia="hi-IN" w:bidi="hi-IN"/>
        </w:rPr>
        <w:t>welcomes</w:t>
      </w:r>
      <w:r w:rsidR="009D0EB6">
        <w:rPr>
          <w:rFonts w:eastAsia="SimSun"/>
          <w:iCs/>
          <w:lang w:eastAsia="hi-IN" w:bidi="hi-IN"/>
        </w:rPr>
        <w:t xml:space="preserve"> </w:t>
      </w:r>
      <w:r w:rsidR="00317E4F">
        <w:rPr>
          <w:rFonts w:eastAsia="SimSun"/>
          <w:iCs/>
          <w:lang w:eastAsia="hi-IN" w:bidi="hi-IN"/>
        </w:rPr>
        <w:t xml:space="preserve">the fact </w:t>
      </w:r>
      <w:r w:rsidRPr="00D116F1">
        <w:rPr>
          <w:rFonts w:eastAsia="SimSun"/>
          <w:lang w:eastAsia="hi-IN" w:bidi="hi-IN"/>
        </w:rPr>
        <w:t xml:space="preserve">that the Joint Investigative Mechanism, which was established by </w:t>
      </w:r>
      <w:r w:rsidR="009D0EB6">
        <w:rPr>
          <w:rFonts w:eastAsia="SimSun"/>
          <w:lang w:eastAsia="hi-IN" w:bidi="hi-IN"/>
        </w:rPr>
        <w:t xml:space="preserve">the </w:t>
      </w:r>
      <w:r w:rsidRPr="00D116F1">
        <w:rPr>
          <w:rFonts w:eastAsia="SimSun"/>
          <w:lang w:eastAsia="hi-IN" w:bidi="hi-IN"/>
        </w:rPr>
        <w:t xml:space="preserve">Security Council </w:t>
      </w:r>
      <w:r w:rsidR="009D0EB6">
        <w:rPr>
          <w:rFonts w:eastAsia="SimSun"/>
          <w:lang w:eastAsia="hi-IN" w:bidi="hi-IN"/>
        </w:rPr>
        <w:t xml:space="preserve">in its </w:t>
      </w:r>
      <w:r w:rsidRPr="00D116F1">
        <w:rPr>
          <w:rFonts w:eastAsia="SimSun"/>
          <w:lang w:eastAsia="hi-IN" w:bidi="hi-IN"/>
        </w:rPr>
        <w:t>resolution 2235</w:t>
      </w:r>
      <w:r w:rsidR="009D0EB6">
        <w:rPr>
          <w:rFonts w:eastAsia="SimSun"/>
          <w:lang w:eastAsia="hi-IN" w:bidi="hi-IN"/>
        </w:rPr>
        <w:t xml:space="preserve"> (2015) </w:t>
      </w:r>
      <w:r w:rsidR="00AB00E9">
        <w:rPr>
          <w:rFonts w:eastAsia="SimSun"/>
          <w:lang w:eastAsia="hi-IN" w:bidi="hi-IN"/>
        </w:rPr>
        <w:t xml:space="preserve">of 7 August 2015 </w:t>
      </w:r>
      <w:r w:rsidRPr="00D116F1">
        <w:rPr>
          <w:rFonts w:eastAsia="SimSun"/>
          <w:lang w:eastAsia="hi-IN" w:bidi="hi-IN"/>
        </w:rPr>
        <w:t>to identify those involved in the use of any toxic chemical, such as chlorine</w:t>
      </w:r>
      <w:r w:rsidR="00D32037">
        <w:rPr>
          <w:rFonts w:eastAsia="SimSun"/>
          <w:lang w:eastAsia="hi-IN" w:bidi="hi-IN"/>
        </w:rPr>
        <w:t>,</w:t>
      </w:r>
      <w:r w:rsidRPr="00D116F1">
        <w:rPr>
          <w:rFonts w:eastAsia="SimSun"/>
          <w:lang w:eastAsia="hi-IN" w:bidi="hi-IN"/>
        </w:rPr>
        <w:t xml:space="preserve"> as a weapon in the Syrian Arab Republic, became fully operational in November 2015</w:t>
      </w:r>
      <w:r w:rsidR="00D32037">
        <w:rPr>
          <w:rFonts w:eastAsia="SimSun"/>
          <w:lang w:eastAsia="hi-IN" w:bidi="hi-IN"/>
        </w:rPr>
        <w:t>,</w:t>
      </w:r>
      <w:r w:rsidRPr="00D116F1">
        <w:rPr>
          <w:rFonts w:eastAsia="SimSun"/>
          <w:lang w:eastAsia="hi-IN" w:bidi="hi-IN"/>
        </w:rPr>
        <w:t xml:space="preserve"> </w:t>
      </w:r>
      <w:r w:rsidRPr="00F85AFB">
        <w:rPr>
          <w:rFonts w:eastAsia="SimSun"/>
          <w:lang w:eastAsia="hi-IN" w:bidi="hi-IN"/>
        </w:rPr>
        <w:t xml:space="preserve">and demands that the Syrian Arab Republic respect fully its international obligations, including the requirement that it declare </w:t>
      </w:r>
      <w:r w:rsidR="00D32037" w:rsidRPr="00292615">
        <w:rPr>
          <w:rFonts w:eastAsia="SimSun"/>
          <w:lang w:eastAsia="hi-IN" w:bidi="hi-IN"/>
        </w:rPr>
        <w:t xml:space="preserve">in full </w:t>
      </w:r>
      <w:r w:rsidRPr="00F85AFB">
        <w:rPr>
          <w:rFonts w:eastAsia="SimSun"/>
          <w:lang w:eastAsia="hi-IN" w:bidi="hi-IN"/>
        </w:rPr>
        <w:t xml:space="preserve">its </w:t>
      </w:r>
      <w:r w:rsidR="00F73508" w:rsidRPr="006E1FC6">
        <w:rPr>
          <w:rFonts w:eastAsia="SimSun"/>
          <w:lang w:eastAsia="hi-IN" w:bidi="hi-IN"/>
        </w:rPr>
        <w:t xml:space="preserve">chemical weapons </w:t>
      </w:r>
      <w:r w:rsidRPr="00F85AFB">
        <w:rPr>
          <w:rFonts w:eastAsia="SimSun"/>
          <w:lang w:eastAsia="hi-IN" w:bidi="hi-IN"/>
        </w:rPr>
        <w:t>programme and eliminate it in its entirety</w:t>
      </w:r>
      <w:r w:rsidRPr="00D32037">
        <w:rPr>
          <w:rFonts w:eastAsia="SimSun"/>
          <w:lang w:eastAsia="hi-IN" w:bidi="hi-IN"/>
        </w:rPr>
        <w:t>;</w:t>
      </w:r>
    </w:p>
    <w:p w:rsidR="00814A8F" w:rsidRPr="00D116F1" w:rsidRDefault="00814A8F" w:rsidP="00F73508">
      <w:pPr>
        <w:pStyle w:val="SingleTxtG"/>
        <w:ind w:firstLine="567"/>
        <w:rPr>
          <w:rFonts w:eastAsia="SimSun"/>
          <w:lang w:eastAsia="hi-IN" w:bidi="hi-IN"/>
        </w:rPr>
      </w:pPr>
      <w:r w:rsidRPr="00D116F1">
        <w:rPr>
          <w:rFonts w:eastAsia="SimSun"/>
          <w:lang w:eastAsia="hi-IN" w:bidi="hi-IN"/>
        </w:rPr>
        <w:t>18.</w:t>
      </w:r>
      <w:r w:rsidRPr="00D116F1">
        <w:rPr>
          <w:rFonts w:eastAsia="SimSun"/>
          <w:lang w:eastAsia="hi-IN" w:bidi="hi-IN"/>
        </w:rPr>
        <w:tab/>
      </w:r>
      <w:r w:rsidR="00F73508" w:rsidRPr="00F73508">
        <w:rPr>
          <w:rFonts w:eastAsia="SimSun"/>
          <w:i/>
          <w:lang w:eastAsia="hi-IN" w:bidi="hi-IN"/>
        </w:rPr>
        <w:t>R</w:t>
      </w:r>
      <w:r w:rsidR="00F73508" w:rsidRPr="00F85AFB">
        <w:rPr>
          <w:rFonts w:eastAsia="SimSun"/>
          <w:i/>
          <w:lang w:eastAsia="hi-IN" w:bidi="hi-IN"/>
        </w:rPr>
        <w:t>ecalls</w:t>
      </w:r>
      <w:r w:rsidR="00F73508" w:rsidRPr="00D116F1">
        <w:rPr>
          <w:rFonts w:eastAsia="SimSun"/>
          <w:lang w:eastAsia="hi-IN" w:bidi="hi-IN"/>
        </w:rPr>
        <w:t xml:space="preserve"> </w:t>
      </w:r>
      <w:r w:rsidRPr="00D116F1">
        <w:rPr>
          <w:rFonts w:eastAsia="SimSun"/>
          <w:lang w:eastAsia="hi-IN" w:bidi="hi-IN"/>
        </w:rPr>
        <w:t xml:space="preserve">the decision of the Security Council that the Syrian Arab Republic shall not use, develop, produce, otherwise acquire, stockpile or retain chemical weapons, or, </w:t>
      </w:r>
      <w:r w:rsidRPr="003D49E7">
        <w:rPr>
          <w:rFonts w:eastAsia="SimSun"/>
          <w:lang w:eastAsia="hi-IN" w:bidi="hi-IN"/>
        </w:rPr>
        <w:t>transfer, directly or indirectly, chemical weapons to other States or non-State actors;</w:t>
      </w:r>
      <w:r w:rsidR="00220A06" w:rsidRPr="00F85AFB">
        <w:rPr>
          <w:rStyle w:val="FootnoteReference"/>
          <w:rFonts w:eastAsia="SimSun"/>
          <w:lang w:eastAsia="hi-IN" w:bidi="hi-IN"/>
        </w:rPr>
        <w:footnoteReference w:id="4"/>
      </w:r>
      <w:r w:rsidR="009D0EB6">
        <w:rPr>
          <w:rFonts w:eastAsia="SimSun"/>
          <w:lang w:eastAsia="hi-IN" w:bidi="hi-IN"/>
        </w:rPr>
        <w:t xml:space="preserve"> </w:t>
      </w:r>
    </w:p>
    <w:p w:rsidR="00814A8F" w:rsidRPr="00D116F1" w:rsidRDefault="00814A8F" w:rsidP="006E1FC6">
      <w:pPr>
        <w:pStyle w:val="SingleTxtG"/>
        <w:ind w:firstLine="567"/>
        <w:rPr>
          <w:rFonts w:eastAsia="SimSun"/>
          <w:lang w:eastAsia="hi-IN" w:bidi="hi-IN"/>
        </w:rPr>
      </w:pPr>
      <w:r w:rsidRPr="00D116F1">
        <w:rPr>
          <w:rFonts w:eastAsia="SimSun"/>
          <w:i/>
          <w:lang w:eastAsia="hi-IN" w:bidi="hi-IN"/>
        </w:rPr>
        <w:t xml:space="preserve">19. </w:t>
      </w:r>
      <w:r w:rsidRPr="00D116F1">
        <w:rPr>
          <w:rFonts w:eastAsia="SimSun"/>
          <w:i/>
          <w:lang w:eastAsia="hi-IN" w:bidi="hi-IN"/>
        </w:rPr>
        <w:tab/>
        <w:t xml:space="preserve">Calls </w:t>
      </w:r>
      <w:r w:rsidR="00F73508">
        <w:rPr>
          <w:rFonts w:eastAsia="SimSun"/>
          <w:i/>
          <w:lang w:eastAsia="hi-IN" w:bidi="hi-IN"/>
        </w:rPr>
        <w:t xml:space="preserve">upon </w:t>
      </w:r>
      <w:r w:rsidRPr="00D116F1">
        <w:rPr>
          <w:rFonts w:eastAsia="SimSun"/>
          <w:lang w:eastAsia="hi-IN" w:bidi="hi-IN"/>
        </w:rPr>
        <w:t>the Syrian authorities and all other parties to the conflict to ensure the effective implementation of Security Council resolution</w:t>
      </w:r>
      <w:r w:rsidR="00F73508">
        <w:rPr>
          <w:rFonts w:eastAsia="SimSun"/>
          <w:lang w:eastAsia="hi-IN" w:bidi="hi-IN"/>
        </w:rPr>
        <w:t>s</w:t>
      </w:r>
      <w:r w:rsidRPr="00D116F1">
        <w:rPr>
          <w:rFonts w:eastAsia="SimSun"/>
          <w:lang w:eastAsia="hi-IN" w:bidi="hi-IN"/>
        </w:rPr>
        <w:t xml:space="preserve"> 2139 (2014) </w:t>
      </w:r>
      <w:r w:rsidR="0076585F">
        <w:t xml:space="preserve">of 22 February 2014 </w:t>
      </w:r>
      <w:r w:rsidRPr="00D116F1">
        <w:rPr>
          <w:rFonts w:eastAsia="SimSun"/>
          <w:lang w:eastAsia="hi-IN" w:bidi="hi-IN"/>
        </w:rPr>
        <w:t xml:space="preserve">and 2254 (2015), and in particular to end the arbitrary detention and torture of civilians in </w:t>
      </w:r>
      <w:r w:rsidR="00F73508">
        <w:rPr>
          <w:rFonts w:eastAsia="SimSun"/>
          <w:lang w:eastAsia="hi-IN" w:bidi="hi-IN"/>
        </w:rPr>
        <w:t>the Syrian Arab Republic</w:t>
      </w:r>
      <w:r w:rsidRPr="00D116F1">
        <w:rPr>
          <w:rFonts w:eastAsia="SimSun"/>
          <w:lang w:eastAsia="hi-IN" w:bidi="hi-IN"/>
        </w:rPr>
        <w:t xml:space="preserve">, notably in prisons and detention facilities, as well as </w:t>
      </w:r>
      <w:r w:rsidRPr="003D49E7">
        <w:rPr>
          <w:rFonts w:eastAsia="SimSun"/>
          <w:lang w:eastAsia="hi-IN" w:bidi="hi-IN"/>
        </w:rPr>
        <w:t>kidnappings, abductions and forced disappearances, as demanded in resolution 2139</w:t>
      </w:r>
      <w:r w:rsidR="00F73508" w:rsidRPr="003D49E7">
        <w:rPr>
          <w:rFonts w:eastAsia="SimSun"/>
          <w:lang w:eastAsia="hi-IN" w:bidi="hi-IN"/>
        </w:rPr>
        <w:t> (2014)</w:t>
      </w:r>
      <w:r w:rsidRPr="003D49E7">
        <w:rPr>
          <w:rFonts w:eastAsia="SimSun"/>
          <w:lang w:eastAsia="hi-IN" w:bidi="hi-IN"/>
        </w:rPr>
        <w:t>;</w:t>
      </w:r>
    </w:p>
    <w:p w:rsidR="00814A8F" w:rsidRPr="00D116F1" w:rsidRDefault="00814A8F" w:rsidP="00F73508">
      <w:pPr>
        <w:pStyle w:val="SingleTxtG"/>
        <w:ind w:firstLine="567"/>
        <w:rPr>
          <w:rFonts w:eastAsia="SimSun"/>
          <w:bCs/>
          <w:lang w:eastAsia="hi-IN" w:bidi="hi-IN"/>
        </w:rPr>
      </w:pPr>
      <w:r w:rsidRPr="00D116F1">
        <w:rPr>
          <w:rFonts w:eastAsia="SimSun"/>
          <w:lang w:eastAsia="hi-IN" w:bidi="hi-IN"/>
        </w:rPr>
        <w:t>20.</w:t>
      </w:r>
      <w:r w:rsidRPr="00D116F1">
        <w:rPr>
          <w:rFonts w:eastAsia="SimSun"/>
          <w:lang w:eastAsia="hi-IN" w:bidi="hi-IN"/>
        </w:rPr>
        <w:tab/>
      </w:r>
      <w:r w:rsidRPr="00D116F1">
        <w:rPr>
          <w:rFonts w:eastAsia="SimSun"/>
          <w:bCs/>
          <w:i/>
          <w:iCs/>
          <w:lang w:eastAsia="hi-IN" w:bidi="hi-IN"/>
        </w:rPr>
        <w:t>Strongly condemns</w:t>
      </w:r>
      <w:r w:rsidRPr="00D116F1">
        <w:rPr>
          <w:rFonts w:eastAsia="SimSun"/>
          <w:bCs/>
          <w:lang w:eastAsia="hi-IN" w:bidi="hi-IN"/>
        </w:rPr>
        <w:t xml:space="preserve"> all use of starvation of civilians as a method of combat, </w:t>
      </w:r>
      <w:r w:rsidR="00F73508">
        <w:rPr>
          <w:rFonts w:eastAsia="SimSun"/>
          <w:bCs/>
          <w:lang w:eastAsia="hi-IN" w:bidi="hi-IN"/>
        </w:rPr>
        <w:t xml:space="preserve">and </w:t>
      </w:r>
      <w:r w:rsidRPr="00D116F1">
        <w:rPr>
          <w:rFonts w:eastAsia="SimSun"/>
          <w:bCs/>
          <w:lang w:eastAsia="hi-IN" w:bidi="hi-IN"/>
        </w:rPr>
        <w:t>all besiegement directed against civilian populations;</w:t>
      </w:r>
    </w:p>
    <w:p w:rsidR="00814A8F" w:rsidRPr="00D116F1" w:rsidRDefault="00814A8F" w:rsidP="00F73508">
      <w:pPr>
        <w:pStyle w:val="SingleTxtG"/>
        <w:ind w:firstLine="567"/>
        <w:rPr>
          <w:rFonts w:eastAsia="SimSun"/>
          <w:lang w:eastAsia="hi-IN" w:bidi="hi-IN"/>
        </w:rPr>
      </w:pPr>
      <w:r w:rsidRPr="00D116F1">
        <w:rPr>
          <w:rFonts w:eastAsia="SimSun"/>
          <w:lang w:eastAsia="hi-IN" w:bidi="hi-IN"/>
        </w:rPr>
        <w:t>21.</w:t>
      </w:r>
      <w:r w:rsidRPr="00D116F1">
        <w:rPr>
          <w:rFonts w:eastAsia="SimSun"/>
          <w:lang w:eastAsia="hi-IN" w:bidi="hi-IN"/>
        </w:rPr>
        <w:tab/>
      </w:r>
      <w:r w:rsidR="00F73508">
        <w:rPr>
          <w:rFonts w:eastAsia="SimSun"/>
          <w:i/>
          <w:lang w:eastAsia="hi-IN" w:bidi="hi-IN"/>
        </w:rPr>
        <w:t>C</w:t>
      </w:r>
      <w:r w:rsidRPr="00D116F1">
        <w:rPr>
          <w:rFonts w:eastAsia="SimSun"/>
          <w:i/>
          <w:lang w:eastAsia="hi-IN" w:bidi="hi-IN"/>
        </w:rPr>
        <w:t>ondemns</w:t>
      </w:r>
      <w:r w:rsidRPr="00D116F1">
        <w:rPr>
          <w:rFonts w:eastAsia="SimSun"/>
          <w:lang w:eastAsia="hi-IN" w:bidi="hi-IN"/>
        </w:rPr>
        <w:t xml:space="preserve"> the Syrian authorities’ use of heavy weapons, cluster munitions and aerial bombardments, including any indiscriminate use of ballistic missiles and barrel bombs, and attacks against civilians and civilian infrastructure, including medical facilities;</w:t>
      </w:r>
    </w:p>
    <w:p w:rsidR="00814A8F" w:rsidRPr="00D116F1" w:rsidRDefault="00814A8F" w:rsidP="00FC7C60">
      <w:pPr>
        <w:pStyle w:val="SingleTxtG"/>
        <w:ind w:firstLine="567"/>
        <w:rPr>
          <w:rFonts w:eastAsia="SimSun"/>
          <w:lang w:eastAsia="hi-IN" w:bidi="hi-IN"/>
        </w:rPr>
      </w:pPr>
      <w:r w:rsidRPr="00D116F1">
        <w:rPr>
          <w:rFonts w:eastAsia="SimSun"/>
          <w:lang w:eastAsia="hi-IN" w:bidi="hi-IN"/>
        </w:rPr>
        <w:t>22.</w:t>
      </w:r>
      <w:r w:rsidRPr="00D116F1">
        <w:rPr>
          <w:rFonts w:eastAsia="SimSun"/>
          <w:lang w:eastAsia="hi-IN" w:bidi="hi-IN"/>
        </w:rPr>
        <w:tab/>
      </w:r>
      <w:r w:rsidRPr="00D116F1">
        <w:rPr>
          <w:rFonts w:eastAsia="SimSun"/>
          <w:i/>
          <w:lang w:eastAsia="hi-IN" w:bidi="hi-IN"/>
        </w:rPr>
        <w:t>Condemns</w:t>
      </w:r>
      <w:r w:rsidRPr="00D116F1">
        <w:rPr>
          <w:rFonts w:eastAsia="SimSun"/>
          <w:lang w:eastAsia="hi-IN" w:bidi="hi-IN"/>
        </w:rPr>
        <w:t xml:space="preserve"> </w:t>
      </w:r>
      <w:r w:rsidRPr="00D116F1">
        <w:rPr>
          <w:rFonts w:eastAsia="SimSun"/>
          <w:i/>
          <w:lang w:eastAsia="hi-IN" w:bidi="hi-IN"/>
        </w:rPr>
        <w:t>in the strongest terms</w:t>
      </w:r>
      <w:r w:rsidRPr="00D116F1">
        <w:rPr>
          <w:rFonts w:eastAsia="SimSun"/>
          <w:lang w:eastAsia="hi-IN" w:bidi="hi-IN"/>
        </w:rPr>
        <w:t xml:space="preserve"> the increasing number of mass casualty incidents, including any which may constitute a war crime, taking place in the Syrian Arab Republic</w:t>
      </w:r>
      <w:r w:rsidR="00916244">
        <w:rPr>
          <w:rFonts w:eastAsia="SimSun"/>
          <w:lang w:eastAsia="hi-IN" w:bidi="hi-IN"/>
        </w:rPr>
        <w:t>,</w:t>
      </w:r>
      <w:r w:rsidRPr="00D116F1">
        <w:rPr>
          <w:rFonts w:eastAsia="SimSun"/>
          <w:lang w:eastAsia="hi-IN" w:bidi="hi-IN"/>
        </w:rPr>
        <w:t xml:space="preserve"> and requests the Commission of Inquiry to continue to investigate all such acts;</w:t>
      </w:r>
    </w:p>
    <w:p w:rsidR="00814A8F" w:rsidRPr="00D116F1" w:rsidRDefault="00814A8F" w:rsidP="00F73508">
      <w:pPr>
        <w:pStyle w:val="SingleTxtG"/>
        <w:ind w:firstLine="567"/>
        <w:rPr>
          <w:rFonts w:eastAsia="SimSun"/>
          <w:lang w:eastAsia="hi-IN" w:bidi="hi-IN"/>
        </w:rPr>
      </w:pPr>
      <w:r w:rsidRPr="00D116F1">
        <w:rPr>
          <w:rFonts w:eastAsia="SimSun"/>
          <w:lang w:eastAsia="hi-IN" w:bidi="hi-IN"/>
        </w:rPr>
        <w:t>23.</w:t>
      </w:r>
      <w:r w:rsidRPr="00D116F1">
        <w:rPr>
          <w:rFonts w:eastAsia="SimSun"/>
          <w:lang w:eastAsia="hi-IN" w:bidi="hi-IN"/>
        </w:rPr>
        <w:tab/>
      </w:r>
      <w:r w:rsidRPr="00D116F1">
        <w:rPr>
          <w:rFonts w:eastAsia="SimSun"/>
          <w:i/>
          <w:lang w:eastAsia="hi-IN" w:bidi="hi-IN"/>
        </w:rPr>
        <w:t xml:space="preserve">Stresses </w:t>
      </w:r>
      <w:r w:rsidR="00F73508" w:rsidRPr="00F85AFB">
        <w:rPr>
          <w:rFonts w:eastAsia="SimSun"/>
          <w:iCs/>
          <w:lang w:eastAsia="hi-IN" w:bidi="hi-IN"/>
        </w:rPr>
        <w:t>the need</w:t>
      </w:r>
      <w:r w:rsidR="00F73508">
        <w:rPr>
          <w:rFonts w:eastAsia="SimSun"/>
          <w:iCs/>
          <w:lang w:eastAsia="hi-IN" w:bidi="hi-IN"/>
        </w:rPr>
        <w:t xml:space="preserve"> </w:t>
      </w:r>
      <w:r w:rsidRPr="00D116F1">
        <w:rPr>
          <w:rFonts w:eastAsia="SimSun"/>
          <w:lang w:eastAsia="hi-IN" w:bidi="hi-IN"/>
        </w:rPr>
        <w:t>to promote accountability for those responsible for the unlawful killings of civilians, and also stresses the importance of holding to account those responsible for all violations of international humanitarian law and violations and abuses of international human rights law;</w:t>
      </w:r>
    </w:p>
    <w:p w:rsidR="00814A8F" w:rsidRPr="00D116F1" w:rsidRDefault="00814A8F" w:rsidP="00FC7C60">
      <w:pPr>
        <w:pStyle w:val="SingleTxtG"/>
        <w:ind w:firstLine="567"/>
        <w:rPr>
          <w:rFonts w:eastAsia="SimSun"/>
          <w:lang w:eastAsia="hi-IN" w:bidi="hi-IN"/>
        </w:rPr>
      </w:pPr>
      <w:r w:rsidRPr="00D116F1">
        <w:rPr>
          <w:rFonts w:eastAsia="SimSun"/>
          <w:lang w:eastAsia="hi-IN" w:bidi="hi-IN"/>
        </w:rPr>
        <w:t>24.</w:t>
      </w:r>
      <w:r w:rsidRPr="00D116F1">
        <w:rPr>
          <w:rFonts w:eastAsia="SimSun"/>
          <w:lang w:eastAsia="hi-IN" w:bidi="hi-IN"/>
        </w:rPr>
        <w:tab/>
      </w:r>
      <w:r w:rsidRPr="00D116F1">
        <w:rPr>
          <w:rFonts w:eastAsia="SimSun"/>
          <w:i/>
          <w:lang w:eastAsia="hi-IN" w:bidi="hi-IN"/>
        </w:rPr>
        <w:t>Strongly condemns</w:t>
      </w:r>
      <w:r w:rsidRPr="00D116F1">
        <w:rPr>
          <w:rFonts w:eastAsia="SimSun"/>
          <w:lang w:eastAsia="hi-IN" w:bidi="hi-IN"/>
        </w:rPr>
        <w:t xml:space="preserve"> violence against all persons based on their religious or ethnic affiliation;</w:t>
      </w:r>
    </w:p>
    <w:p w:rsidR="00814A8F" w:rsidRPr="00D116F1" w:rsidRDefault="00814A8F" w:rsidP="00FC7C60">
      <w:pPr>
        <w:pStyle w:val="SingleTxtG"/>
        <w:ind w:firstLine="567"/>
        <w:rPr>
          <w:rFonts w:eastAsia="SimSun"/>
          <w:lang w:eastAsia="hi-IN" w:bidi="hi-IN"/>
        </w:rPr>
      </w:pPr>
      <w:r w:rsidRPr="00D116F1">
        <w:rPr>
          <w:rFonts w:eastAsia="SimSun"/>
          <w:lang w:eastAsia="hi-IN" w:bidi="hi-IN"/>
        </w:rPr>
        <w:t>25.</w:t>
      </w:r>
      <w:r w:rsidRPr="00D116F1">
        <w:rPr>
          <w:rFonts w:eastAsia="SimSun"/>
          <w:lang w:eastAsia="hi-IN" w:bidi="hi-IN"/>
        </w:rPr>
        <w:tab/>
        <w:t xml:space="preserve"> </w:t>
      </w:r>
      <w:r w:rsidRPr="00D116F1">
        <w:rPr>
          <w:rFonts w:eastAsia="SimSun"/>
          <w:i/>
          <w:lang w:eastAsia="hi-IN" w:bidi="hi-IN"/>
        </w:rPr>
        <w:t>Demands</w:t>
      </w:r>
      <w:r w:rsidRPr="00D116F1">
        <w:rPr>
          <w:rFonts w:eastAsia="SimSun"/>
          <w:lang w:eastAsia="hi-IN" w:bidi="hi-IN"/>
        </w:rPr>
        <w:t xml:space="preserve"> that all parties take all appropriate steps to protect civilians, including members of ethnic, religious and confessional communities, and stresses that, in this regard, the primary responsibility to protect the Syrian population lies with the Syrian authorities;</w:t>
      </w:r>
    </w:p>
    <w:p w:rsidR="00814A8F" w:rsidRPr="00D116F1" w:rsidRDefault="00814A8F" w:rsidP="00F73508">
      <w:pPr>
        <w:pStyle w:val="SingleTxtG"/>
        <w:ind w:firstLine="567"/>
        <w:rPr>
          <w:rFonts w:eastAsia="SimSun"/>
          <w:lang w:eastAsia="hi-IN" w:bidi="hi-IN"/>
        </w:rPr>
      </w:pPr>
      <w:r w:rsidRPr="00D116F1">
        <w:rPr>
          <w:rFonts w:eastAsia="SimSun"/>
          <w:lang w:eastAsia="hi-IN" w:bidi="hi-IN"/>
        </w:rPr>
        <w:t>26.</w:t>
      </w:r>
      <w:r w:rsidRPr="00D116F1">
        <w:rPr>
          <w:rFonts w:eastAsia="SimSun"/>
          <w:lang w:eastAsia="hi-IN" w:bidi="hi-IN"/>
        </w:rPr>
        <w:tab/>
      </w:r>
      <w:r w:rsidRPr="00D116F1">
        <w:rPr>
          <w:rFonts w:eastAsia="SimSun"/>
          <w:i/>
          <w:lang w:eastAsia="hi-IN" w:bidi="hi-IN"/>
        </w:rPr>
        <w:t>Strongly condemns</w:t>
      </w:r>
      <w:r w:rsidRPr="00D116F1">
        <w:rPr>
          <w:rFonts w:eastAsia="SimSun"/>
          <w:lang w:eastAsia="hi-IN" w:bidi="hi-IN"/>
        </w:rPr>
        <w:t xml:space="preserve"> the damage and destruction of the cultural heritage of the Syrian Arab Republic, </w:t>
      </w:r>
      <w:r w:rsidR="00F73508">
        <w:rPr>
          <w:rFonts w:eastAsia="SimSun"/>
          <w:lang w:eastAsia="hi-IN" w:bidi="hi-IN"/>
        </w:rPr>
        <w:t xml:space="preserve">and </w:t>
      </w:r>
      <w:r w:rsidRPr="00D116F1">
        <w:rPr>
          <w:rFonts w:eastAsia="SimSun"/>
          <w:lang w:eastAsia="hi-IN" w:bidi="hi-IN"/>
        </w:rPr>
        <w:t xml:space="preserve">the organized looting and trafficking of its cultural property, as outlined </w:t>
      </w:r>
      <w:r w:rsidR="00F73508">
        <w:rPr>
          <w:rFonts w:eastAsia="SimSun"/>
          <w:lang w:eastAsia="hi-IN" w:bidi="hi-IN"/>
        </w:rPr>
        <w:t xml:space="preserve">by the </w:t>
      </w:r>
      <w:r w:rsidRPr="00D116F1">
        <w:rPr>
          <w:rFonts w:eastAsia="SimSun"/>
          <w:lang w:eastAsia="hi-IN" w:bidi="hi-IN"/>
        </w:rPr>
        <w:t xml:space="preserve">Security Council </w:t>
      </w:r>
      <w:r w:rsidR="00F73508">
        <w:rPr>
          <w:rFonts w:eastAsia="SimSun"/>
          <w:lang w:eastAsia="hi-IN" w:bidi="hi-IN"/>
        </w:rPr>
        <w:t>in its r</w:t>
      </w:r>
      <w:r w:rsidRPr="00D116F1">
        <w:rPr>
          <w:rFonts w:eastAsia="SimSun"/>
          <w:lang w:eastAsia="hi-IN" w:bidi="hi-IN"/>
        </w:rPr>
        <w:t>esolution 2199</w:t>
      </w:r>
      <w:r w:rsidR="00F73508">
        <w:rPr>
          <w:rFonts w:eastAsia="SimSun"/>
          <w:lang w:eastAsia="hi-IN" w:bidi="hi-IN"/>
        </w:rPr>
        <w:t xml:space="preserve"> (2015)</w:t>
      </w:r>
      <w:r w:rsidRPr="00D116F1">
        <w:rPr>
          <w:rFonts w:eastAsia="SimSun"/>
          <w:lang w:eastAsia="hi-IN" w:bidi="hi-IN"/>
        </w:rPr>
        <w:t xml:space="preserve"> of 12 February 2015;</w:t>
      </w:r>
    </w:p>
    <w:p w:rsidR="00814A8F" w:rsidRPr="00D116F1" w:rsidRDefault="00814A8F" w:rsidP="003505A9">
      <w:pPr>
        <w:pStyle w:val="SingleTxtG"/>
        <w:ind w:firstLine="567"/>
        <w:rPr>
          <w:rFonts w:eastAsia="SimSun"/>
          <w:lang w:eastAsia="hi-IN" w:bidi="hi-IN"/>
        </w:rPr>
      </w:pPr>
      <w:r w:rsidRPr="00D116F1">
        <w:rPr>
          <w:rFonts w:eastAsia="SimSun"/>
          <w:lang w:eastAsia="hi-IN" w:bidi="hi-IN"/>
        </w:rPr>
        <w:t>27.</w:t>
      </w:r>
      <w:r w:rsidRPr="00D116F1">
        <w:rPr>
          <w:rFonts w:eastAsia="SimSun"/>
          <w:lang w:eastAsia="hi-IN" w:bidi="hi-IN"/>
        </w:rPr>
        <w:tab/>
      </w:r>
      <w:r w:rsidR="00F73508">
        <w:rPr>
          <w:rFonts w:eastAsia="SimSun"/>
          <w:i/>
          <w:lang w:eastAsia="hi-IN" w:bidi="hi-IN"/>
        </w:rPr>
        <w:t>Also</w:t>
      </w:r>
      <w:r w:rsidR="00F73508" w:rsidRPr="00D116F1">
        <w:rPr>
          <w:rFonts w:eastAsia="SimSun"/>
          <w:i/>
          <w:lang w:eastAsia="hi-IN" w:bidi="hi-IN"/>
        </w:rPr>
        <w:t xml:space="preserve"> </w:t>
      </w:r>
      <w:r w:rsidRPr="00D116F1">
        <w:rPr>
          <w:rFonts w:eastAsia="SimSun"/>
          <w:i/>
          <w:lang w:eastAsia="hi-IN" w:bidi="hi-IN"/>
        </w:rPr>
        <w:t>strongly condemns</w:t>
      </w:r>
      <w:r w:rsidRPr="00D116F1">
        <w:rPr>
          <w:rFonts w:eastAsia="SimSun"/>
          <w:lang w:eastAsia="hi-IN" w:bidi="hi-IN"/>
        </w:rPr>
        <w:t xml:space="preserve"> the reported forced displacement of the population in the Syrian Arab Republic and </w:t>
      </w:r>
      <w:r w:rsidR="003505A9">
        <w:rPr>
          <w:rFonts w:eastAsia="SimSun"/>
          <w:lang w:eastAsia="hi-IN" w:bidi="hi-IN"/>
        </w:rPr>
        <w:t xml:space="preserve">the </w:t>
      </w:r>
      <w:r w:rsidRPr="00D116F1">
        <w:rPr>
          <w:rFonts w:eastAsia="SimSun"/>
          <w:lang w:eastAsia="hi-IN" w:bidi="hi-IN"/>
        </w:rPr>
        <w:t>alarming impact on the demography of the country, and calls upon all parties concerned to cease immediately all activities related to these actions, including any activities that may amount to crimes against humanity;</w:t>
      </w:r>
    </w:p>
    <w:p w:rsidR="00814A8F" w:rsidRPr="00D116F1" w:rsidRDefault="00814A8F" w:rsidP="003505A9">
      <w:pPr>
        <w:pStyle w:val="SingleTxtG"/>
        <w:ind w:firstLine="567"/>
        <w:rPr>
          <w:rFonts w:eastAsia="SimSun"/>
          <w:lang w:eastAsia="hi-IN" w:bidi="hi-IN"/>
        </w:rPr>
      </w:pPr>
      <w:r w:rsidRPr="00D116F1">
        <w:rPr>
          <w:rFonts w:eastAsia="SimSun"/>
          <w:lang w:eastAsia="hi-IN" w:bidi="hi-IN"/>
        </w:rPr>
        <w:t>28.</w:t>
      </w:r>
      <w:r w:rsidRPr="00D116F1">
        <w:rPr>
          <w:rFonts w:eastAsia="SimSun"/>
          <w:lang w:eastAsia="hi-IN" w:bidi="hi-IN"/>
        </w:rPr>
        <w:tab/>
      </w:r>
      <w:r w:rsidRPr="00D116F1">
        <w:rPr>
          <w:rFonts w:eastAsia="SimSun"/>
          <w:i/>
          <w:lang w:eastAsia="hi-IN" w:bidi="hi-IN"/>
        </w:rPr>
        <w:t>Calls upon</w:t>
      </w:r>
      <w:r w:rsidRPr="00D116F1">
        <w:rPr>
          <w:rFonts w:eastAsia="SimSun"/>
          <w:lang w:eastAsia="hi-IN" w:bidi="hi-IN"/>
        </w:rPr>
        <w:t xml:space="preserve"> the international community to support the leadership and full and meaningful participation of women in all efforts aimed at finding a political solution to the Syrian Arab Republic, as envisaged by the Security Council in its resolutions 1325 (2000) of 31 October 2000, </w:t>
      </w:r>
      <w:bookmarkStart w:id="3" w:name="OLE_LINK27"/>
      <w:bookmarkStart w:id="4" w:name="OLE_LINK28"/>
      <w:r w:rsidRPr="00D116F1">
        <w:rPr>
          <w:rFonts w:eastAsia="SimSun"/>
          <w:lang w:eastAsia="hi-IN" w:bidi="hi-IN"/>
        </w:rPr>
        <w:t xml:space="preserve">2122 (2013) </w:t>
      </w:r>
      <w:bookmarkEnd w:id="3"/>
      <w:bookmarkEnd w:id="4"/>
      <w:r w:rsidRPr="00D116F1">
        <w:rPr>
          <w:rFonts w:eastAsia="SimSun"/>
          <w:lang w:eastAsia="hi-IN" w:bidi="hi-IN"/>
        </w:rPr>
        <w:t xml:space="preserve">of 18 October 2013 and 2254 (2015), and </w:t>
      </w:r>
      <w:r w:rsidRPr="00D116F1">
        <w:rPr>
          <w:rFonts w:eastAsia="SimSun"/>
          <w:bCs/>
          <w:iCs/>
          <w:lang w:eastAsia="hi-IN" w:bidi="hi-IN"/>
        </w:rPr>
        <w:t xml:space="preserve">welcomes the participation of the Women’s Advisory Board and civil society in the </w:t>
      </w:r>
      <w:r w:rsidR="003505A9">
        <w:rPr>
          <w:rFonts w:eastAsia="SimSun"/>
          <w:bCs/>
          <w:iCs/>
          <w:lang w:eastAsia="hi-IN" w:bidi="hi-IN"/>
        </w:rPr>
        <w:t>United Nations</w:t>
      </w:r>
      <w:r w:rsidRPr="00D116F1">
        <w:rPr>
          <w:rFonts w:eastAsia="SimSun"/>
          <w:bCs/>
          <w:iCs/>
          <w:lang w:eastAsia="hi-IN" w:bidi="hi-IN"/>
        </w:rPr>
        <w:t>-led talks</w:t>
      </w:r>
      <w:r w:rsidRPr="00D116F1">
        <w:rPr>
          <w:rFonts w:eastAsia="SimSun"/>
          <w:lang w:eastAsia="hi-IN" w:bidi="hi-IN"/>
        </w:rPr>
        <w:t>;</w:t>
      </w:r>
    </w:p>
    <w:p w:rsidR="00814A8F" w:rsidRPr="00D116F1" w:rsidRDefault="00814A8F" w:rsidP="00FC7C60">
      <w:pPr>
        <w:pStyle w:val="SingleTxtG"/>
        <w:ind w:firstLine="567"/>
        <w:rPr>
          <w:rFonts w:eastAsia="SimSun"/>
          <w:lang w:eastAsia="hi-IN" w:bidi="hi-IN"/>
        </w:rPr>
      </w:pPr>
      <w:r w:rsidRPr="00D116F1">
        <w:rPr>
          <w:rFonts w:eastAsia="SimSun"/>
          <w:lang w:eastAsia="hi-IN" w:bidi="hi-IN"/>
        </w:rPr>
        <w:t>29.</w:t>
      </w:r>
      <w:r w:rsidRPr="00D116F1">
        <w:rPr>
          <w:rFonts w:eastAsia="SimSun"/>
          <w:lang w:eastAsia="hi-IN" w:bidi="hi-IN"/>
        </w:rPr>
        <w:tab/>
      </w:r>
      <w:proofErr w:type="gramStart"/>
      <w:r w:rsidRPr="00D116F1">
        <w:rPr>
          <w:rFonts w:eastAsia="SimSun"/>
          <w:i/>
          <w:lang w:eastAsia="hi-IN" w:bidi="hi-IN"/>
        </w:rPr>
        <w:t>Recalls</w:t>
      </w:r>
      <w:proofErr w:type="gramEnd"/>
      <w:r w:rsidRPr="00D116F1">
        <w:rPr>
          <w:rFonts w:eastAsia="SimSun"/>
          <w:lang w:eastAsia="hi-IN" w:bidi="hi-IN"/>
        </w:rPr>
        <w:t xml:space="preserve"> that the International Criminal Court was established to help to end impunity for such crimes where the State is unwilling or unable to genuinely carry out investigations or prosecutions;</w:t>
      </w:r>
    </w:p>
    <w:p w:rsidR="00814A8F" w:rsidRPr="00D116F1" w:rsidRDefault="00814A8F" w:rsidP="00FC7C60">
      <w:pPr>
        <w:pStyle w:val="SingleTxtG"/>
        <w:ind w:firstLine="567"/>
        <w:rPr>
          <w:rFonts w:eastAsia="SimSun"/>
          <w:lang w:eastAsia="hi-IN" w:bidi="hi-IN"/>
        </w:rPr>
      </w:pPr>
      <w:r w:rsidRPr="00D116F1">
        <w:rPr>
          <w:rFonts w:eastAsia="SimSun"/>
          <w:lang w:eastAsia="hi-IN" w:bidi="hi-IN"/>
        </w:rPr>
        <w:t>30.</w:t>
      </w:r>
      <w:r w:rsidRPr="00D116F1">
        <w:rPr>
          <w:rFonts w:eastAsia="SimSun"/>
          <w:lang w:eastAsia="hi-IN" w:bidi="hi-IN"/>
        </w:rPr>
        <w:tab/>
      </w:r>
      <w:r w:rsidRPr="00D116F1">
        <w:rPr>
          <w:rFonts w:eastAsia="SimSun"/>
          <w:i/>
          <w:lang w:eastAsia="hi-IN" w:bidi="hi-IN"/>
        </w:rPr>
        <w:t xml:space="preserve">Emphasizes </w:t>
      </w:r>
      <w:r w:rsidRPr="00D116F1">
        <w:rPr>
          <w:rFonts w:eastAsia="SimSun"/>
          <w:lang w:eastAsia="hi-IN" w:bidi="hi-IN"/>
        </w:rPr>
        <w:t>the need to ensure that all those responsible for violations of international humanitarian law or violations and abuses of international human rights law are held to account through appropriate, fair and independent domestic or international criminal justice mechanisms, and stresses the need to pursue practical steps towards this goal, noting the important role that the International Criminal Court can play in this regard;</w:t>
      </w:r>
    </w:p>
    <w:p w:rsidR="00814A8F" w:rsidRPr="00D116F1" w:rsidRDefault="00814A8F" w:rsidP="00FC7C60">
      <w:pPr>
        <w:pStyle w:val="SingleTxtG"/>
        <w:ind w:firstLine="567"/>
        <w:rPr>
          <w:rFonts w:eastAsia="SimSun"/>
          <w:lang w:eastAsia="hi-IN" w:bidi="hi-IN"/>
        </w:rPr>
      </w:pPr>
      <w:r w:rsidRPr="00D116F1">
        <w:rPr>
          <w:rFonts w:eastAsia="SimSun"/>
          <w:lang w:eastAsia="hi-IN" w:bidi="hi-IN"/>
        </w:rPr>
        <w:t>31.</w:t>
      </w:r>
      <w:r w:rsidRPr="00D116F1">
        <w:rPr>
          <w:rFonts w:eastAsia="SimSun"/>
          <w:lang w:eastAsia="hi-IN" w:bidi="hi-IN"/>
        </w:rPr>
        <w:tab/>
      </w:r>
      <w:r w:rsidRPr="00D116F1">
        <w:rPr>
          <w:rFonts w:eastAsia="SimSun"/>
          <w:i/>
          <w:lang w:eastAsia="hi-IN" w:bidi="hi-IN"/>
        </w:rPr>
        <w:t>Reaffirms</w:t>
      </w:r>
      <w:r w:rsidRPr="00D116F1">
        <w:rPr>
          <w:rFonts w:eastAsia="SimSun"/>
          <w:lang w:eastAsia="hi-IN" w:bidi="hi-IN"/>
        </w:rPr>
        <w:t xml:space="preserve"> that, in the context of an inclusive and credible dialogue, the Syrian people should determine the appropriate process and mechanisms to achieve justice, reconciliation, truth and accountability for gross violations and abuses of international law, as well as reparations and effective remedies for victims;</w:t>
      </w:r>
    </w:p>
    <w:p w:rsidR="00814A8F" w:rsidRPr="00D116F1" w:rsidRDefault="00814A8F" w:rsidP="00FC7C60">
      <w:pPr>
        <w:pStyle w:val="SingleTxtG"/>
        <w:ind w:firstLine="567"/>
        <w:rPr>
          <w:rFonts w:eastAsia="SimSun"/>
          <w:lang w:eastAsia="hi-IN" w:bidi="hi-IN"/>
        </w:rPr>
      </w:pPr>
      <w:r w:rsidRPr="00D116F1">
        <w:rPr>
          <w:rFonts w:eastAsia="SimSun"/>
          <w:lang w:eastAsia="hi-IN" w:bidi="hi-IN"/>
        </w:rPr>
        <w:t>32.</w:t>
      </w:r>
      <w:r w:rsidRPr="00D116F1">
        <w:rPr>
          <w:rFonts w:eastAsia="SimSun"/>
          <w:lang w:eastAsia="hi-IN" w:bidi="hi-IN"/>
        </w:rPr>
        <w:tab/>
      </w:r>
      <w:r w:rsidRPr="00D116F1">
        <w:rPr>
          <w:rFonts w:eastAsia="SimSun"/>
          <w:i/>
          <w:lang w:eastAsia="hi-IN" w:bidi="hi-IN"/>
        </w:rPr>
        <w:t xml:space="preserve">Emphasises </w:t>
      </w:r>
      <w:r w:rsidRPr="00D116F1">
        <w:rPr>
          <w:rFonts w:eastAsia="SimSun"/>
          <w:lang w:eastAsia="hi-IN" w:bidi="hi-IN"/>
        </w:rPr>
        <w:t>that all efforts to bring a peaceful conclusion to the ongoing conflict in the Syrian Arab Republic must fully reflect the importance of ensuring accountability for the crimes committed in the country, as a prerequisite to bring about reconciliation and sustainable peace;</w:t>
      </w:r>
    </w:p>
    <w:p w:rsidR="00814A8F" w:rsidRPr="00D116F1" w:rsidRDefault="00814A8F" w:rsidP="00FC7C60">
      <w:pPr>
        <w:pStyle w:val="SingleTxtG"/>
        <w:ind w:firstLine="567"/>
        <w:rPr>
          <w:rFonts w:eastAsia="SimSun"/>
          <w:lang w:eastAsia="hi-IN" w:bidi="hi-IN"/>
        </w:rPr>
      </w:pPr>
      <w:r w:rsidRPr="00D116F1">
        <w:rPr>
          <w:rFonts w:eastAsia="SimSun"/>
          <w:lang w:eastAsia="hi-IN" w:bidi="hi-IN"/>
        </w:rPr>
        <w:t>33.</w:t>
      </w:r>
      <w:r w:rsidRPr="00D116F1">
        <w:rPr>
          <w:rFonts w:eastAsia="SimSun"/>
          <w:lang w:eastAsia="hi-IN" w:bidi="hi-IN"/>
        </w:rPr>
        <w:tab/>
      </w:r>
      <w:r w:rsidRPr="00D116F1">
        <w:rPr>
          <w:rFonts w:eastAsia="SimSun"/>
          <w:i/>
          <w:lang w:eastAsia="hi-IN" w:bidi="hi-IN"/>
        </w:rPr>
        <w:t>Expresses deep concern</w:t>
      </w:r>
      <w:r w:rsidRPr="00D116F1">
        <w:rPr>
          <w:rFonts w:eastAsia="SimSun"/>
          <w:lang w:eastAsia="hi-IN" w:bidi="hi-IN"/>
        </w:rPr>
        <w:t xml:space="preserve"> at the growing number of refugees and internally displaced persons fleeing the violence in the Syrian Arab Republic, welcomes the efforts by neighbouring countries to host Syrian refugees, and acknowledges the socioeconomic consequences of the presence of large-scale refugee populations in those countries;</w:t>
      </w:r>
    </w:p>
    <w:p w:rsidR="00814A8F" w:rsidRPr="00D116F1" w:rsidRDefault="00814A8F" w:rsidP="00FC7C60">
      <w:pPr>
        <w:pStyle w:val="SingleTxtG"/>
        <w:ind w:firstLine="567"/>
        <w:rPr>
          <w:rFonts w:eastAsia="SimSun"/>
          <w:lang w:eastAsia="hi-IN" w:bidi="hi-IN"/>
        </w:rPr>
      </w:pPr>
      <w:r w:rsidRPr="00D116F1">
        <w:rPr>
          <w:rFonts w:eastAsia="SimSun"/>
          <w:lang w:eastAsia="hi-IN" w:bidi="hi-IN"/>
        </w:rPr>
        <w:t>34.</w:t>
      </w:r>
      <w:r w:rsidRPr="00D116F1">
        <w:rPr>
          <w:rFonts w:eastAsia="SimSun"/>
          <w:lang w:eastAsia="hi-IN" w:bidi="hi-IN"/>
        </w:rPr>
        <w:tab/>
      </w:r>
      <w:r w:rsidRPr="00D116F1">
        <w:rPr>
          <w:rFonts w:eastAsia="SimSun"/>
          <w:i/>
          <w:lang w:eastAsia="hi-IN" w:bidi="hi-IN"/>
        </w:rPr>
        <w:t>Deplores</w:t>
      </w:r>
      <w:r w:rsidRPr="00D116F1">
        <w:rPr>
          <w:rFonts w:eastAsia="SimSun"/>
          <w:lang w:eastAsia="hi-IN" w:bidi="hi-IN"/>
        </w:rPr>
        <w:t xml:space="preserve"> the deteriorating humanitarian situation in the Syrian Arab Republic, and urges the international community to provide urgent financial support to enable the host countries to respond to the growing humanitarian needs of Syrian refugees, while emphasizing the principle of burden-sharing;</w:t>
      </w:r>
    </w:p>
    <w:p w:rsidR="00814A8F" w:rsidRPr="00D116F1" w:rsidRDefault="00814A8F" w:rsidP="006E1FC6">
      <w:pPr>
        <w:pStyle w:val="SingleTxtG"/>
        <w:ind w:firstLine="567"/>
        <w:rPr>
          <w:rFonts w:eastAsia="SimSun"/>
          <w:lang w:eastAsia="hi-IN" w:bidi="hi-IN"/>
        </w:rPr>
      </w:pPr>
      <w:r w:rsidRPr="00D116F1">
        <w:rPr>
          <w:rFonts w:eastAsia="SimSun"/>
          <w:lang w:eastAsia="hi-IN" w:bidi="hi-IN"/>
        </w:rPr>
        <w:t>35.</w:t>
      </w:r>
      <w:r w:rsidRPr="00D116F1">
        <w:rPr>
          <w:rFonts w:eastAsia="SimSun"/>
          <w:lang w:eastAsia="hi-IN" w:bidi="hi-IN"/>
        </w:rPr>
        <w:tab/>
      </w:r>
      <w:r w:rsidRPr="00D116F1">
        <w:rPr>
          <w:rFonts w:eastAsia="SimSun"/>
          <w:i/>
          <w:lang w:eastAsia="hi-IN" w:bidi="hi-IN"/>
        </w:rPr>
        <w:t>Demands</w:t>
      </w:r>
      <w:r w:rsidRPr="00D116F1">
        <w:rPr>
          <w:rFonts w:eastAsia="SimSun"/>
          <w:lang w:eastAsia="hi-IN" w:bidi="hi-IN"/>
        </w:rPr>
        <w:t xml:space="preserve"> that the Syrian authorities facilitate, and all other parties to the conflict do not hinder, the full, immediate and safe access of the United Nations and humanitarian actors, including </w:t>
      </w:r>
      <w:proofErr w:type="spellStart"/>
      <w:r w:rsidRPr="00D116F1">
        <w:rPr>
          <w:rFonts w:eastAsia="SimSun"/>
          <w:lang w:eastAsia="hi-IN" w:bidi="hi-IN"/>
        </w:rPr>
        <w:t>to</w:t>
      </w:r>
      <w:proofErr w:type="spellEnd"/>
      <w:r w:rsidRPr="00D116F1">
        <w:rPr>
          <w:rFonts w:eastAsia="SimSun"/>
          <w:lang w:eastAsia="hi-IN" w:bidi="hi-IN"/>
        </w:rPr>
        <w:t xml:space="preserve"> hard</w:t>
      </w:r>
      <w:r w:rsidR="0076585F">
        <w:rPr>
          <w:rFonts w:eastAsia="SimSun"/>
          <w:lang w:eastAsia="hi-IN" w:bidi="hi-IN"/>
        </w:rPr>
        <w:t>-</w:t>
      </w:r>
      <w:r w:rsidRPr="00D116F1">
        <w:rPr>
          <w:rFonts w:eastAsia="SimSun"/>
          <w:lang w:eastAsia="hi-IN" w:bidi="hi-IN"/>
        </w:rPr>
        <w:t>to</w:t>
      </w:r>
      <w:r w:rsidR="0076585F">
        <w:rPr>
          <w:rFonts w:eastAsia="SimSun"/>
          <w:lang w:eastAsia="hi-IN" w:bidi="hi-IN"/>
        </w:rPr>
        <w:t>-</w:t>
      </w:r>
      <w:r w:rsidRPr="00D116F1">
        <w:rPr>
          <w:rFonts w:eastAsia="SimSun"/>
          <w:lang w:eastAsia="hi-IN" w:bidi="hi-IN"/>
        </w:rPr>
        <w:t xml:space="preserve">reach and besieged areas, in accordance with Security Council resolutions 2139 (2014), 2165 (2014) of 14 July 2014, 2191 (2014) of 17 December 2014, </w:t>
      </w:r>
      <w:r w:rsidRPr="00D116F1">
        <w:rPr>
          <w:rFonts w:eastAsia="SimSun"/>
          <w:bCs/>
          <w:lang w:eastAsia="hi-IN" w:bidi="hi-IN"/>
        </w:rPr>
        <w:t>2254 (2015)</w:t>
      </w:r>
      <w:r w:rsidRPr="00D116F1">
        <w:rPr>
          <w:rFonts w:eastAsia="SimSun"/>
          <w:lang w:eastAsia="hi-IN" w:bidi="hi-IN"/>
        </w:rPr>
        <w:t>, 2258 (2015) and 2268 (2016), and calls upon Member States to fully fund the United Nations appeals;</w:t>
      </w:r>
    </w:p>
    <w:p w:rsidR="00814A8F" w:rsidRPr="00D116F1" w:rsidRDefault="00814A8F" w:rsidP="0076585F">
      <w:pPr>
        <w:pStyle w:val="SingleTxtG"/>
        <w:ind w:firstLine="567"/>
        <w:rPr>
          <w:rFonts w:eastAsia="SimSun"/>
          <w:lang w:eastAsia="hi-IN" w:bidi="hi-IN"/>
        </w:rPr>
      </w:pPr>
      <w:r w:rsidRPr="00D116F1">
        <w:rPr>
          <w:rFonts w:eastAsia="SimSun"/>
          <w:lang w:eastAsia="hi-IN" w:bidi="hi-IN"/>
        </w:rPr>
        <w:t>36.</w:t>
      </w:r>
      <w:r w:rsidRPr="00D116F1">
        <w:rPr>
          <w:rFonts w:eastAsia="SimSun"/>
          <w:lang w:eastAsia="hi-IN" w:bidi="hi-IN"/>
        </w:rPr>
        <w:tab/>
      </w:r>
      <w:r w:rsidRPr="00D116F1">
        <w:rPr>
          <w:rFonts w:eastAsia="SimSun"/>
          <w:i/>
          <w:lang w:eastAsia="hi-IN" w:bidi="hi-IN"/>
        </w:rPr>
        <w:t>Welcomes</w:t>
      </w:r>
      <w:r w:rsidRPr="00D116F1">
        <w:rPr>
          <w:rFonts w:eastAsia="SimSun"/>
          <w:lang w:eastAsia="hi-IN" w:bidi="hi-IN"/>
        </w:rPr>
        <w:t xml:space="preserve"> the initiative of the U</w:t>
      </w:r>
      <w:r w:rsidR="00A704DB" w:rsidRPr="00D116F1">
        <w:rPr>
          <w:rFonts w:eastAsia="SimSun"/>
          <w:lang w:eastAsia="hi-IN" w:bidi="hi-IN"/>
        </w:rPr>
        <w:t xml:space="preserve">nited </w:t>
      </w:r>
      <w:r w:rsidRPr="00D116F1">
        <w:rPr>
          <w:rFonts w:eastAsia="SimSun"/>
          <w:lang w:eastAsia="hi-IN" w:bidi="hi-IN"/>
        </w:rPr>
        <w:t>K</w:t>
      </w:r>
      <w:r w:rsidR="00A704DB" w:rsidRPr="00D116F1">
        <w:rPr>
          <w:rFonts w:eastAsia="SimSun"/>
          <w:lang w:eastAsia="hi-IN" w:bidi="hi-IN"/>
        </w:rPr>
        <w:t>ingdom of Great Britain and Northern Ireland</w:t>
      </w:r>
      <w:r w:rsidRPr="00D116F1">
        <w:rPr>
          <w:rFonts w:eastAsia="SimSun"/>
          <w:lang w:eastAsia="hi-IN" w:bidi="hi-IN"/>
        </w:rPr>
        <w:t xml:space="preserve">, Germany, Norway, Kuwait and the United Nations to co-host the London conference on supporting </w:t>
      </w:r>
      <w:r w:rsidR="0076585F">
        <w:rPr>
          <w:rFonts w:eastAsia="SimSun"/>
          <w:lang w:eastAsia="hi-IN" w:bidi="hi-IN"/>
        </w:rPr>
        <w:t xml:space="preserve">the Syrian Arab Republic </w:t>
      </w:r>
      <w:r w:rsidRPr="00D116F1">
        <w:rPr>
          <w:rFonts w:eastAsia="SimSun"/>
          <w:lang w:eastAsia="hi-IN" w:bidi="hi-IN"/>
        </w:rPr>
        <w:t>and the region on 4 February 2016, which raised new funding to meet the immediate and long-term needs of those affected by the Syrian crisis</w:t>
      </w:r>
      <w:r w:rsidR="0076585F">
        <w:rPr>
          <w:rFonts w:eastAsia="SimSun"/>
          <w:lang w:eastAsia="hi-IN" w:bidi="hi-IN"/>
        </w:rPr>
        <w:t>,</w:t>
      </w:r>
      <w:r w:rsidRPr="00D116F1">
        <w:rPr>
          <w:rFonts w:eastAsia="SimSun"/>
          <w:lang w:eastAsia="hi-IN" w:bidi="hi-IN"/>
        </w:rPr>
        <w:t xml:space="preserve"> and calls upon all members of the international community to respond expeditiously to the Syrian humanitarian appeals and to fulfil all previous pledges, including from the London conference;</w:t>
      </w:r>
    </w:p>
    <w:p w:rsidR="00814A8F" w:rsidRPr="00D116F1" w:rsidRDefault="00814A8F" w:rsidP="0076585F">
      <w:pPr>
        <w:pStyle w:val="SingleTxtG"/>
        <w:ind w:firstLine="567"/>
        <w:rPr>
          <w:rFonts w:eastAsia="SimSun"/>
          <w:lang w:eastAsia="hi-IN" w:bidi="hi-IN"/>
        </w:rPr>
      </w:pPr>
      <w:r w:rsidRPr="00D116F1">
        <w:rPr>
          <w:rFonts w:eastAsia="SimSun"/>
          <w:lang w:eastAsia="hi-IN" w:bidi="hi-IN"/>
        </w:rPr>
        <w:t>37.</w:t>
      </w:r>
      <w:r w:rsidRPr="00D116F1">
        <w:rPr>
          <w:rFonts w:eastAsia="SimSun"/>
          <w:lang w:eastAsia="hi-IN" w:bidi="hi-IN"/>
        </w:rPr>
        <w:tab/>
      </w:r>
      <w:r w:rsidRPr="00D116F1">
        <w:rPr>
          <w:rFonts w:eastAsia="SimSun"/>
          <w:i/>
          <w:lang w:eastAsia="hi-IN" w:bidi="hi-IN"/>
        </w:rPr>
        <w:t>Takes note</w:t>
      </w:r>
      <w:r w:rsidRPr="00D116F1">
        <w:rPr>
          <w:rFonts w:eastAsia="SimSun"/>
          <w:lang w:eastAsia="hi-IN" w:bidi="hi-IN"/>
        </w:rPr>
        <w:t xml:space="preserve"> of those countries outside the region </w:t>
      </w:r>
      <w:r w:rsidR="0076585F">
        <w:rPr>
          <w:rFonts w:eastAsia="SimSun"/>
          <w:lang w:eastAsia="hi-IN" w:bidi="hi-IN"/>
        </w:rPr>
        <w:t xml:space="preserve">that </w:t>
      </w:r>
      <w:r w:rsidRPr="00D116F1">
        <w:rPr>
          <w:rFonts w:eastAsia="SimSun"/>
          <w:lang w:eastAsia="hi-IN" w:bidi="hi-IN"/>
        </w:rPr>
        <w:t>have put in place measures and policies to assist and to host Syrian refugees, and encourages them to do more, and encourages other States outside the region to consider implementing similar measures and policies, also with a view to providing Syrian refugees with protection and humanitarian assistance;</w:t>
      </w:r>
    </w:p>
    <w:p w:rsidR="00814A8F" w:rsidRPr="00D116F1" w:rsidRDefault="00814A8F" w:rsidP="0076585F">
      <w:pPr>
        <w:pStyle w:val="SingleTxtG"/>
        <w:ind w:firstLine="567"/>
        <w:rPr>
          <w:rFonts w:eastAsia="SimSun"/>
          <w:lang w:eastAsia="hi-IN" w:bidi="hi-IN"/>
        </w:rPr>
      </w:pPr>
      <w:r w:rsidRPr="00D116F1">
        <w:rPr>
          <w:rFonts w:eastAsia="SimSun"/>
          <w:lang w:eastAsia="hi-IN" w:bidi="hi-IN"/>
        </w:rPr>
        <w:t>38.</w:t>
      </w:r>
      <w:r w:rsidRPr="00D116F1">
        <w:rPr>
          <w:rFonts w:eastAsia="SimSun"/>
          <w:lang w:eastAsia="hi-IN" w:bidi="hi-IN"/>
        </w:rPr>
        <w:tab/>
      </w:r>
      <w:r w:rsidRPr="00D116F1">
        <w:rPr>
          <w:rFonts w:eastAsia="SimSun"/>
          <w:i/>
          <w:lang w:eastAsia="hi-IN" w:bidi="hi-IN"/>
        </w:rPr>
        <w:t>Reaffirms</w:t>
      </w:r>
      <w:r w:rsidRPr="00D116F1">
        <w:rPr>
          <w:rFonts w:eastAsia="SimSun"/>
          <w:lang w:eastAsia="hi-IN" w:bidi="hi-IN"/>
        </w:rPr>
        <w:t xml:space="preserve"> that there can only be a political solution to the conflict in the Syrian Arab Republic, and urges the parties to the conflict to abstain from actions that may contribute to the continuing deterioration of the human rights, security and humanitarian situation, in order to reach a genuine political transition, based on the </w:t>
      </w:r>
      <w:bookmarkStart w:id="5" w:name="OLE_LINK33"/>
      <w:bookmarkStart w:id="6" w:name="OLE_LINK34"/>
      <w:r w:rsidRPr="00D116F1">
        <w:rPr>
          <w:rFonts w:eastAsia="SimSun"/>
          <w:lang w:eastAsia="hi-IN" w:bidi="hi-IN"/>
        </w:rPr>
        <w:t>Geneva communiqué</w:t>
      </w:r>
      <w:bookmarkEnd w:id="5"/>
      <w:bookmarkEnd w:id="6"/>
      <w:r w:rsidRPr="00D116F1">
        <w:rPr>
          <w:rFonts w:eastAsia="SimSun"/>
          <w:lang w:eastAsia="hi-IN" w:bidi="hi-IN"/>
        </w:rPr>
        <w:t xml:space="preserve">, consistent with Security Council resolutions 2254 </w:t>
      </w:r>
      <w:r w:rsidR="0076585F">
        <w:rPr>
          <w:rFonts w:eastAsia="SimSun"/>
          <w:lang w:eastAsia="hi-IN" w:bidi="hi-IN"/>
        </w:rPr>
        <w:t xml:space="preserve">(2015) </w:t>
      </w:r>
      <w:r w:rsidRPr="00D116F1">
        <w:rPr>
          <w:rFonts w:eastAsia="SimSun"/>
          <w:lang w:eastAsia="hi-IN" w:bidi="hi-IN"/>
        </w:rPr>
        <w:t>and 2268</w:t>
      </w:r>
      <w:r w:rsidR="0076585F">
        <w:rPr>
          <w:rFonts w:eastAsia="SimSun"/>
          <w:lang w:eastAsia="hi-IN" w:bidi="hi-IN"/>
        </w:rPr>
        <w:t xml:space="preserve"> (2016)</w:t>
      </w:r>
      <w:r w:rsidRPr="00D116F1">
        <w:rPr>
          <w:rFonts w:eastAsia="SimSun"/>
          <w:lang w:eastAsia="hi-IN" w:bidi="hi-IN"/>
        </w:rPr>
        <w:t xml:space="preserve">, that meets the legitimate aspirations of the Syrian people for a civil, democratic and pluralistic </w:t>
      </w:r>
      <w:r w:rsidR="0076585F">
        <w:rPr>
          <w:rFonts w:eastAsia="SimSun"/>
          <w:lang w:eastAsia="hi-IN" w:bidi="hi-IN"/>
        </w:rPr>
        <w:t>S</w:t>
      </w:r>
      <w:r w:rsidRPr="00D116F1">
        <w:rPr>
          <w:rFonts w:eastAsia="SimSun"/>
          <w:lang w:eastAsia="hi-IN" w:bidi="hi-IN"/>
        </w:rPr>
        <w:t>tate, where all citizens receive equal protection, regardless of gender, religion, and ethnicity;</w:t>
      </w:r>
    </w:p>
    <w:p w:rsidR="00814A8F" w:rsidRPr="00D116F1" w:rsidRDefault="00814A8F" w:rsidP="00FC7C60">
      <w:pPr>
        <w:pStyle w:val="SingleTxtG"/>
        <w:ind w:firstLine="567"/>
        <w:rPr>
          <w:rFonts w:eastAsia="SimSun"/>
          <w:lang w:eastAsia="hi-IN" w:bidi="hi-IN"/>
        </w:rPr>
      </w:pPr>
      <w:r w:rsidRPr="00D116F1">
        <w:rPr>
          <w:rFonts w:eastAsia="SimSun"/>
          <w:lang w:eastAsia="hi-IN" w:bidi="hi-IN"/>
        </w:rPr>
        <w:t xml:space="preserve">39. </w:t>
      </w:r>
      <w:r w:rsidRPr="00D116F1">
        <w:rPr>
          <w:rFonts w:eastAsia="SimSun"/>
          <w:lang w:eastAsia="hi-IN" w:bidi="hi-IN"/>
        </w:rPr>
        <w:tab/>
      </w:r>
      <w:r w:rsidRPr="00D116F1">
        <w:rPr>
          <w:rFonts w:eastAsia="SimSun"/>
          <w:i/>
          <w:lang w:eastAsia="hi-IN" w:bidi="hi-IN"/>
        </w:rPr>
        <w:t>Demands</w:t>
      </w:r>
      <w:r w:rsidRPr="00D116F1">
        <w:rPr>
          <w:rFonts w:eastAsia="SimSun"/>
          <w:lang w:eastAsia="hi-IN" w:bidi="hi-IN"/>
        </w:rPr>
        <w:t xml:space="preserve"> that all parties work urgently towards the comprehensive implementation of the Geneva communiqué, including through the establishment of an inclusive transitional governing body with full executive powers, which shall be formed on the basis of mutual consent while ensuring the continuity of governmental institutions;</w:t>
      </w:r>
    </w:p>
    <w:p w:rsidR="00814A8F" w:rsidRPr="00D116F1" w:rsidRDefault="00814A8F" w:rsidP="0076585F">
      <w:pPr>
        <w:pStyle w:val="SingleTxtG"/>
        <w:ind w:firstLine="567"/>
        <w:rPr>
          <w:rFonts w:eastAsia="SimSun"/>
          <w:lang w:eastAsia="hi-IN" w:bidi="hi-IN"/>
        </w:rPr>
      </w:pPr>
      <w:r w:rsidRPr="00D116F1">
        <w:rPr>
          <w:rFonts w:eastAsia="SimSun"/>
          <w:lang w:eastAsia="hi-IN" w:bidi="hi-IN"/>
        </w:rPr>
        <w:t>40.</w:t>
      </w:r>
      <w:r w:rsidRPr="00D116F1">
        <w:rPr>
          <w:rFonts w:eastAsia="SimSun"/>
          <w:lang w:eastAsia="hi-IN" w:bidi="hi-IN"/>
        </w:rPr>
        <w:tab/>
      </w:r>
      <w:r w:rsidR="0076585F" w:rsidRPr="00F85AFB">
        <w:rPr>
          <w:rFonts w:eastAsia="SimSun"/>
          <w:i/>
          <w:iCs/>
          <w:lang w:eastAsia="hi-IN" w:bidi="hi-IN"/>
        </w:rPr>
        <w:t>Also</w:t>
      </w:r>
      <w:r w:rsidR="0076585F">
        <w:rPr>
          <w:rFonts w:eastAsia="SimSun"/>
          <w:lang w:eastAsia="hi-IN" w:bidi="hi-IN"/>
        </w:rPr>
        <w:t xml:space="preserve"> </w:t>
      </w:r>
      <w:r w:rsidR="0076585F">
        <w:rPr>
          <w:rFonts w:eastAsia="SimSun"/>
          <w:i/>
          <w:lang w:eastAsia="hi-IN" w:bidi="hi-IN"/>
        </w:rPr>
        <w:t>d</w:t>
      </w:r>
      <w:r w:rsidRPr="00D116F1">
        <w:rPr>
          <w:rFonts w:eastAsia="SimSun"/>
          <w:i/>
          <w:lang w:eastAsia="hi-IN" w:bidi="hi-IN"/>
        </w:rPr>
        <w:t>ecides</w:t>
      </w:r>
      <w:r w:rsidRPr="00D116F1">
        <w:rPr>
          <w:rFonts w:eastAsia="SimSun"/>
          <w:lang w:eastAsia="hi-IN" w:bidi="hi-IN"/>
        </w:rPr>
        <w:t xml:space="preserve"> to remain seized of the matter.</w:t>
      </w:r>
    </w:p>
    <w:p w:rsidR="00C14718" w:rsidRPr="00D116F1" w:rsidRDefault="00246B5C" w:rsidP="00246B5C">
      <w:pPr>
        <w:pStyle w:val="SingleTxtG"/>
        <w:spacing w:before="240" w:after="0"/>
        <w:jc w:val="center"/>
        <w:rPr>
          <w:rFonts w:eastAsia="SimSun"/>
          <w:u w:val="single"/>
        </w:rPr>
      </w:pPr>
      <w:r w:rsidRPr="00D116F1">
        <w:rPr>
          <w:rFonts w:eastAsia="SimSun"/>
          <w:u w:val="single"/>
          <w:lang w:eastAsia="hi-IN" w:bidi="hi-IN"/>
        </w:rPr>
        <w:tab/>
      </w:r>
      <w:r w:rsidRPr="00D116F1">
        <w:rPr>
          <w:rFonts w:eastAsia="SimSun"/>
          <w:u w:val="single"/>
          <w:lang w:eastAsia="hi-IN" w:bidi="hi-IN"/>
        </w:rPr>
        <w:tab/>
      </w:r>
      <w:r w:rsidRPr="00D116F1">
        <w:rPr>
          <w:rFonts w:eastAsia="SimSun"/>
          <w:u w:val="single"/>
          <w:lang w:eastAsia="hi-IN" w:bidi="hi-IN"/>
        </w:rPr>
        <w:tab/>
      </w:r>
    </w:p>
    <w:sectPr w:rsidR="00C14718" w:rsidRPr="00D116F1" w:rsidSect="00F2530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32" w:rsidRDefault="00C97732"/>
  </w:endnote>
  <w:endnote w:type="continuationSeparator" w:id="0">
    <w:p w:rsidR="00C97732" w:rsidRDefault="00C97732"/>
  </w:endnote>
  <w:endnote w:type="continuationNotice" w:id="1">
    <w:p w:rsidR="00C97732" w:rsidRDefault="00C97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680629"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80312A">
      <w:rPr>
        <w:b/>
        <w:noProof/>
        <w:sz w:val="18"/>
      </w:rPr>
      <w:t>6</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680629"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80312A">
      <w:rPr>
        <w:b/>
        <w:noProof/>
        <w:sz w:val="18"/>
      </w:rPr>
      <w:t>5</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2A" w:rsidRDefault="0080312A" w:rsidP="0080312A">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738EAF03" wp14:editId="43DD07B7">
          <wp:simplePos x="0" y="0"/>
          <wp:positionH relativeFrom="margin">
            <wp:posOffset>5489575</wp:posOffset>
          </wp:positionH>
          <wp:positionV relativeFrom="margin">
            <wp:posOffset>8100695</wp:posOffset>
          </wp:positionV>
          <wp:extent cx="638175" cy="638175"/>
          <wp:effectExtent l="0" t="0" r="9525" b="9525"/>
          <wp:wrapNone/>
          <wp:docPr id="2" name="Picture 1" descr="http://undocs.org/m2/QRCode.ashx?DS=A/HRC/32/L.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3F5">
      <w:rPr>
        <w:rFonts w:ascii="C39T30Lfz" w:hAnsi="C39T30Lfz"/>
        <w:noProof/>
        <w:sz w:val="56"/>
        <w:u w:val="single"/>
        <w:lang w:val="en-US"/>
      </w:rPr>
      <w:drawing>
        <wp:anchor distT="0" distB="0" distL="114300" distR="114300" simplePos="0" relativeHeight="251659264" behindDoc="0" locked="0" layoutInCell="1" allowOverlap="1" wp14:anchorId="2BC57961" wp14:editId="51CE548E">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0312A" w:rsidRDefault="0080312A" w:rsidP="0080312A">
    <w:pPr>
      <w:pStyle w:val="Footer"/>
      <w:ind w:right="1134"/>
      <w:rPr>
        <w:sz w:val="20"/>
      </w:rPr>
    </w:pPr>
    <w:r>
      <w:rPr>
        <w:sz w:val="20"/>
      </w:rPr>
      <w:t>GE.16-10941(E)</w:t>
    </w:r>
  </w:p>
  <w:p w:rsidR="0080312A" w:rsidRPr="0080312A" w:rsidRDefault="0080312A" w:rsidP="008031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32" w:rsidRPr="000B175B" w:rsidRDefault="00C97732" w:rsidP="000B175B">
      <w:pPr>
        <w:tabs>
          <w:tab w:val="right" w:pos="2155"/>
        </w:tabs>
        <w:spacing w:after="80"/>
        <w:ind w:left="680"/>
        <w:rPr>
          <w:u w:val="single"/>
        </w:rPr>
      </w:pPr>
      <w:r>
        <w:rPr>
          <w:u w:val="single"/>
        </w:rPr>
        <w:tab/>
      </w:r>
    </w:p>
  </w:footnote>
  <w:footnote w:type="continuationSeparator" w:id="0">
    <w:p w:rsidR="00C97732" w:rsidRPr="00FC68B7" w:rsidRDefault="00C97732" w:rsidP="00FC68B7">
      <w:pPr>
        <w:tabs>
          <w:tab w:val="left" w:pos="2155"/>
        </w:tabs>
        <w:spacing w:after="80"/>
        <w:ind w:left="680"/>
        <w:rPr>
          <w:u w:val="single"/>
        </w:rPr>
      </w:pPr>
      <w:r>
        <w:rPr>
          <w:u w:val="single"/>
        </w:rPr>
        <w:tab/>
      </w:r>
    </w:p>
  </w:footnote>
  <w:footnote w:type="continuationNotice" w:id="1">
    <w:p w:rsidR="00C97732" w:rsidRDefault="00C97732"/>
  </w:footnote>
  <w:footnote w:id="2">
    <w:p w:rsidR="00B529A0" w:rsidRPr="00814A8F" w:rsidRDefault="00B529A0" w:rsidP="00AB00E9">
      <w:pPr>
        <w:pStyle w:val="FootnoteText"/>
      </w:pPr>
      <w:r>
        <w:rPr>
          <w:rStyle w:val="FootnoteReference"/>
        </w:rPr>
        <w:tab/>
      </w:r>
      <w:r w:rsidRPr="00AB00E9">
        <w:rPr>
          <w:rStyle w:val="FootnoteReference"/>
          <w:sz w:val="20"/>
          <w:vertAlign w:val="baseline"/>
        </w:rPr>
        <w:t>*</w:t>
      </w:r>
      <w:r w:rsidRPr="00AB00E9">
        <w:rPr>
          <w:rStyle w:val="FootnoteReference"/>
          <w:sz w:val="20"/>
          <w:vertAlign w:val="baseline"/>
        </w:rPr>
        <w:tab/>
      </w:r>
      <w:r w:rsidR="00AB00E9" w:rsidRPr="00F85AFB">
        <w:t>S</w:t>
      </w:r>
      <w:r w:rsidRPr="00AB00E9">
        <w:t xml:space="preserve">tate </w:t>
      </w:r>
      <w:r w:rsidR="00AB00E9" w:rsidRPr="00F85AFB">
        <w:t xml:space="preserve">not a member </w:t>
      </w:r>
      <w:r w:rsidRPr="00AB00E9">
        <w:t>of the Human Rights Council.</w:t>
      </w:r>
    </w:p>
  </w:footnote>
  <w:footnote w:id="3">
    <w:p w:rsidR="00814A8F" w:rsidRPr="00814A8F" w:rsidRDefault="00814A8F">
      <w:pPr>
        <w:pStyle w:val="FootnoteText"/>
      </w:pPr>
    </w:p>
  </w:footnote>
  <w:footnote w:id="4">
    <w:p w:rsidR="00220A06" w:rsidRPr="00F85AFB" w:rsidRDefault="00220A06">
      <w:pPr>
        <w:pStyle w:val="FootnoteText"/>
        <w:rPr>
          <w:lang w:val="en-US"/>
        </w:rPr>
      </w:pPr>
      <w:r>
        <w:tab/>
      </w:r>
      <w:r>
        <w:rPr>
          <w:rStyle w:val="FootnoteReference"/>
        </w:rPr>
        <w:footnoteRef/>
      </w:r>
      <w:r>
        <w:tab/>
      </w:r>
      <w:proofErr w:type="gramStart"/>
      <w:r>
        <w:t>See Security Council resolution 2235 (2015).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680629" w:rsidP="00446F9E">
    <w:pPr>
      <w:pStyle w:val="Header"/>
    </w:pPr>
    <w:r>
      <w:t>A/HRC/</w:t>
    </w:r>
    <w:r w:rsidR="00185350">
      <w:t>3</w:t>
    </w:r>
    <w:r w:rsidR="00BE660F">
      <w:t>2</w:t>
    </w:r>
    <w:r w:rsidR="00E17208">
      <w:t>/</w:t>
    </w:r>
    <w:r w:rsidR="00C14718">
      <w:t>L.</w:t>
    </w:r>
    <w:r w:rsidR="00446F9E">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CB449D">
    <w:pPr>
      <w:pStyle w:val="Header"/>
      <w:jc w:val="right"/>
    </w:pPr>
    <w:r>
      <w:t>A/HRC/</w:t>
    </w:r>
    <w:r w:rsidR="00185350">
      <w:t>3</w:t>
    </w:r>
    <w:r w:rsidR="00B5728F">
      <w:t>2</w:t>
    </w:r>
    <w:r w:rsidR="00680629">
      <w:t>/L</w:t>
    </w:r>
    <w:r w:rsidR="00446F9E">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234D"/>
    <w:rsid w:val="0001400E"/>
    <w:rsid w:val="00022DB5"/>
    <w:rsid w:val="0002331B"/>
    <w:rsid w:val="00025579"/>
    <w:rsid w:val="000330C5"/>
    <w:rsid w:val="000403D1"/>
    <w:rsid w:val="00042585"/>
    <w:rsid w:val="000449AA"/>
    <w:rsid w:val="00050F6B"/>
    <w:rsid w:val="00072C8C"/>
    <w:rsid w:val="00073E70"/>
    <w:rsid w:val="000876EB"/>
    <w:rsid w:val="00091419"/>
    <w:rsid w:val="000931C0"/>
    <w:rsid w:val="000A1405"/>
    <w:rsid w:val="000B175B"/>
    <w:rsid w:val="000B3A0F"/>
    <w:rsid w:val="000B4A3B"/>
    <w:rsid w:val="000C59B0"/>
    <w:rsid w:val="000C62F5"/>
    <w:rsid w:val="000C6F85"/>
    <w:rsid w:val="000D1851"/>
    <w:rsid w:val="000D3BD5"/>
    <w:rsid w:val="000E0415"/>
    <w:rsid w:val="000E52C2"/>
    <w:rsid w:val="000F5C0C"/>
    <w:rsid w:val="00113533"/>
    <w:rsid w:val="00115383"/>
    <w:rsid w:val="001309C0"/>
    <w:rsid w:val="00146D32"/>
    <w:rsid w:val="001509BA"/>
    <w:rsid w:val="00157D11"/>
    <w:rsid w:val="00166E79"/>
    <w:rsid w:val="00185350"/>
    <w:rsid w:val="001B4B04"/>
    <w:rsid w:val="001C6663"/>
    <w:rsid w:val="001C7895"/>
    <w:rsid w:val="001D18FE"/>
    <w:rsid w:val="001D26DF"/>
    <w:rsid w:val="001E2790"/>
    <w:rsid w:val="001E4073"/>
    <w:rsid w:val="001F0649"/>
    <w:rsid w:val="00207768"/>
    <w:rsid w:val="00211E0B"/>
    <w:rsid w:val="00211E72"/>
    <w:rsid w:val="00214047"/>
    <w:rsid w:val="00220A06"/>
    <w:rsid w:val="0022130F"/>
    <w:rsid w:val="00221FDB"/>
    <w:rsid w:val="0023750A"/>
    <w:rsid w:val="00237785"/>
    <w:rsid w:val="002410DD"/>
    <w:rsid w:val="00241466"/>
    <w:rsid w:val="00246AAB"/>
    <w:rsid w:val="00246B5C"/>
    <w:rsid w:val="00253D58"/>
    <w:rsid w:val="0026613A"/>
    <w:rsid w:val="00267FEF"/>
    <w:rsid w:val="0027082E"/>
    <w:rsid w:val="00274BAD"/>
    <w:rsid w:val="0027725F"/>
    <w:rsid w:val="00287D9C"/>
    <w:rsid w:val="002916DB"/>
    <w:rsid w:val="002A70E9"/>
    <w:rsid w:val="002B4EE5"/>
    <w:rsid w:val="002C21F0"/>
    <w:rsid w:val="002C7FF5"/>
    <w:rsid w:val="003107FA"/>
    <w:rsid w:val="003141A1"/>
    <w:rsid w:val="00317E4F"/>
    <w:rsid w:val="003225AF"/>
    <w:rsid w:val="003229D8"/>
    <w:rsid w:val="00323059"/>
    <w:rsid w:val="003314D1"/>
    <w:rsid w:val="00335A2F"/>
    <w:rsid w:val="00341937"/>
    <w:rsid w:val="003505A9"/>
    <w:rsid w:val="00372AA9"/>
    <w:rsid w:val="003832C6"/>
    <w:rsid w:val="00392778"/>
    <w:rsid w:val="0039277A"/>
    <w:rsid w:val="003972E0"/>
    <w:rsid w:val="003975ED"/>
    <w:rsid w:val="003C2CC4"/>
    <w:rsid w:val="003D49E7"/>
    <w:rsid w:val="003D4B23"/>
    <w:rsid w:val="003E46CD"/>
    <w:rsid w:val="00405314"/>
    <w:rsid w:val="00411880"/>
    <w:rsid w:val="00424C80"/>
    <w:rsid w:val="004325CB"/>
    <w:rsid w:val="0044503A"/>
    <w:rsid w:val="00446DE4"/>
    <w:rsid w:val="00446F9E"/>
    <w:rsid w:val="00447761"/>
    <w:rsid w:val="00451EC3"/>
    <w:rsid w:val="00467DA0"/>
    <w:rsid w:val="004721B1"/>
    <w:rsid w:val="00476147"/>
    <w:rsid w:val="004859EC"/>
    <w:rsid w:val="004950D6"/>
    <w:rsid w:val="00496A15"/>
    <w:rsid w:val="004B75D2"/>
    <w:rsid w:val="004D1140"/>
    <w:rsid w:val="004E1D28"/>
    <w:rsid w:val="004E3757"/>
    <w:rsid w:val="004F4074"/>
    <w:rsid w:val="004F55ED"/>
    <w:rsid w:val="004F6D45"/>
    <w:rsid w:val="0052176C"/>
    <w:rsid w:val="005261E5"/>
    <w:rsid w:val="00533BF2"/>
    <w:rsid w:val="005420F2"/>
    <w:rsid w:val="00542574"/>
    <w:rsid w:val="005436AB"/>
    <w:rsid w:val="00546DBF"/>
    <w:rsid w:val="00553D76"/>
    <w:rsid w:val="005552B5"/>
    <w:rsid w:val="00560354"/>
    <w:rsid w:val="0056117B"/>
    <w:rsid w:val="00571365"/>
    <w:rsid w:val="005774F2"/>
    <w:rsid w:val="00595624"/>
    <w:rsid w:val="005B3DB3"/>
    <w:rsid w:val="005B6E48"/>
    <w:rsid w:val="005C2F3D"/>
    <w:rsid w:val="005D308D"/>
    <w:rsid w:val="005E1712"/>
    <w:rsid w:val="005F2DA2"/>
    <w:rsid w:val="00611FC4"/>
    <w:rsid w:val="006176FB"/>
    <w:rsid w:val="00632966"/>
    <w:rsid w:val="0063439A"/>
    <w:rsid w:val="00640B26"/>
    <w:rsid w:val="00652E81"/>
    <w:rsid w:val="00670741"/>
    <w:rsid w:val="00680629"/>
    <w:rsid w:val="00690F34"/>
    <w:rsid w:val="00696BD6"/>
    <w:rsid w:val="006A6B9D"/>
    <w:rsid w:val="006A7392"/>
    <w:rsid w:val="006B3189"/>
    <w:rsid w:val="006B7C0F"/>
    <w:rsid w:val="006B7D65"/>
    <w:rsid w:val="006B7DF4"/>
    <w:rsid w:val="006C0684"/>
    <w:rsid w:val="006D6DA6"/>
    <w:rsid w:val="006D6F18"/>
    <w:rsid w:val="006E1FC6"/>
    <w:rsid w:val="006E564B"/>
    <w:rsid w:val="006F04D7"/>
    <w:rsid w:val="006F13F0"/>
    <w:rsid w:val="006F5035"/>
    <w:rsid w:val="0070176C"/>
    <w:rsid w:val="007065EB"/>
    <w:rsid w:val="00711273"/>
    <w:rsid w:val="00715F52"/>
    <w:rsid w:val="00720183"/>
    <w:rsid w:val="0072632A"/>
    <w:rsid w:val="0074200B"/>
    <w:rsid w:val="0076585F"/>
    <w:rsid w:val="00796311"/>
    <w:rsid w:val="007A6296"/>
    <w:rsid w:val="007B6BA5"/>
    <w:rsid w:val="007C1B62"/>
    <w:rsid w:val="007C3390"/>
    <w:rsid w:val="007C42E0"/>
    <w:rsid w:val="007C4F4B"/>
    <w:rsid w:val="007D2CDC"/>
    <w:rsid w:val="007D5327"/>
    <w:rsid w:val="007E2C6D"/>
    <w:rsid w:val="007E4F25"/>
    <w:rsid w:val="007F6611"/>
    <w:rsid w:val="0080312A"/>
    <w:rsid w:val="00806674"/>
    <w:rsid w:val="00814A8F"/>
    <w:rsid w:val="008155C3"/>
    <w:rsid w:val="008175E9"/>
    <w:rsid w:val="0082243E"/>
    <w:rsid w:val="008242D7"/>
    <w:rsid w:val="00836D59"/>
    <w:rsid w:val="00856CD2"/>
    <w:rsid w:val="00861BC6"/>
    <w:rsid w:val="0086499A"/>
    <w:rsid w:val="008673C0"/>
    <w:rsid w:val="00871FD5"/>
    <w:rsid w:val="008979B1"/>
    <w:rsid w:val="008A6B25"/>
    <w:rsid w:val="008A6C4F"/>
    <w:rsid w:val="008A73DF"/>
    <w:rsid w:val="008B4E45"/>
    <w:rsid w:val="008C1E4D"/>
    <w:rsid w:val="008E0E46"/>
    <w:rsid w:val="00902097"/>
    <w:rsid w:val="0090452C"/>
    <w:rsid w:val="009052E0"/>
    <w:rsid w:val="00907C3F"/>
    <w:rsid w:val="00916244"/>
    <w:rsid w:val="00922328"/>
    <w:rsid w:val="0092237C"/>
    <w:rsid w:val="009328F4"/>
    <w:rsid w:val="00932CC3"/>
    <w:rsid w:val="0093690A"/>
    <w:rsid w:val="0093707B"/>
    <w:rsid w:val="009400EB"/>
    <w:rsid w:val="009427E3"/>
    <w:rsid w:val="00956D9B"/>
    <w:rsid w:val="00963CBA"/>
    <w:rsid w:val="009654B7"/>
    <w:rsid w:val="00976A60"/>
    <w:rsid w:val="00983BCD"/>
    <w:rsid w:val="00991261"/>
    <w:rsid w:val="009A0B83"/>
    <w:rsid w:val="009B3800"/>
    <w:rsid w:val="009C7284"/>
    <w:rsid w:val="009D0EB6"/>
    <w:rsid w:val="009D22AC"/>
    <w:rsid w:val="009D50DB"/>
    <w:rsid w:val="009E1C4E"/>
    <w:rsid w:val="00A04863"/>
    <w:rsid w:val="00A05E0B"/>
    <w:rsid w:val="00A1427D"/>
    <w:rsid w:val="00A14AA7"/>
    <w:rsid w:val="00A20668"/>
    <w:rsid w:val="00A21243"/>
    <w:rsid w:val="00A4634F"/>
    <w:rsid w:val="00A51CF3"/>
    <w:rsid w:val="00A704DB"/>
    <w:rsid w:val="00A72F22"/>
    <w:rsid w:val="00A748A6"/>
    <w:rsid w:val="00A77C42"/>
    <w:rsid w:val="00A879A4"/>
    <w:rsid w:val="00A87E95"/>
    <w:rsid w:val="00A92E29"/>
    <w:rsid w:val="00AB00E9"/>
    <w:rsid w:val="00AB2E42"/>
    <w:rsid w:val="00AD09E9"/>
    <w:rsid w:val="00AF0576"/>
    <w:rsid w:val="00AF1BC2"/>
    <w:rsid w:val="00AF3829"/>
    <w:rsid w:val="00AF7AEE"/>
    <w:rsid w:val="00B037F0"/>
    <w:rsid w:val="00B10AA7"/>
    <w:rsid w:val="00B172AB"/>
    <w:rsid w:val="00B2327D"/>
    <w:rsid w:val="00B2718F"/>
    <w:rsid w:val="00B30179"/>
    <w:rsid w:val="00B3317B"/>
    <w:rsid w:val="00B334DC"/>
    <w:rsid w:val="00B3631A"/>
    <w:rsid w:val="00B529A0"/>
    <w:rsid w:val="00B53013"/>
    <w:rsid w:val="00B54422"/>
    <w:rsid w:val="00B5728F"/>
    <w:rsid w:val="00B62DFB"/>
    <w:rsid w:val="00B67F5E"/>
    <w:rsid w:val="00B73E65"/>
    <w:rsid w:val="00B76216"/>
    <w:rsid w:val="00B81E12"/>
    <w:rsid w:val="00B87110"/>
    <w:rsid w:val="00B90238"/>
    <w:rsid w:val="00B97FA8"/>
    <w:rsid w:val="00BB6873"/>
    <w:rsid w:val="00BB7268"/>
    <w:rsid w:val="00BC1385"/>
    <w:rsid w:val="00BC74E9"/>
    <w:rsid w:val="00BE618E"/>
    <w:rsid w:val="00BE660F"/>
    <w:rsid w:val="00BF12D8"/>
    <w:rsid w:val="00C14718"/>
    <w:rsid w:val="00C17A45"/>
    <w:rsid w:val="00C24693"/>
    <w:rsid w:val="00C35F0B"/>
    <w:rsid w:val="00C463DD"/>
    <w:rsid w:val="00C505D4"/>
    <w:rsid w:val="00C64458"/>
    <w:rsid w:val="00C669F0"/>
    <w:rsid w:val="00C745C3"/>
    <w:rsid w:val="00C97732"/>
    <w:rsid w:val="00CA2A58"/>
    <w:rsid w:val="00CA6DE4"/>
    <w:rsid w:val="00CB449D"/>
    <w:rsid w:val="00CC0B55"/>
    <w:rsid w:val="00CD6995"/>
    <w:rsid w:val="00CE4A8F"/>
    <w:rsid w:val="00CF0214"/>
    <w:rsid w:val="00CF586F"/>
    <w:rsid w:val="00CF7D43"/>
    <w:rsid w:val="00D11129"/>
    <w:rsid w:val="00D116F1"/>
    <w:rsid w:val="00D2031B"/>
    <w:rsid w:val="00D22332"/>
    <w:rsid w:val="00D25FE2"/>
    <w:rsid w:val="00D32037"/>
    <w:rsid w:val="00D37DC8"/>
    <w:rsid w:val="00D425EA"/>
    <w:rsid w:val="00D43252"/>
    <w:rsid w:val="00D550F9"/>
    <w:rsid w:val="00D572B0"/>
    <w:rsid w:val="00D6059D"/>
    <w:rsid w:val="00D62E90"/>
    <w:rsid w:val="00D64BE9"/>
    <w:rsid w:val="00D76BE5"/>
    <w:rsid w:val="00D80D81"/>
    <w:rsid w:val="00D978C6"/>
    <w:rsid w:val="00D97D3D"/>
    <w:rsid w:val="00DA67AD"/>
    <w:rsid w:val="00DB0D13"/>
    <w:rsid w:val="00DB18CE"/>
    <w:rsid w:val="00DB711B"/>
    <w:rsid w:val="00DC091A"/>
    <w:rsid w:val="00DE3EC0"/>
    <w:rsid w:val="00E04929"/>
    <w:rsid w:val="00E11593"/>
    <w:rsid w:val="00E12B6B"/>
    <w:rsid w:val="00E130AB"/>
    <w:rsid w:val="00E16824"/>
    <w:rsid w:val="00E17208"/>
    <w:rsid w:val="00E438D9"/>
    <w:rsid w:val="00E5644E"/>
    <w:rsid w:val="00E7260F"/>
    <w:rsid w:val="00E806EE"/>
    <w:rsid w:val="00E96630"/>
    <w:rsid w:val="00EB0FB9"/>
    <w:rsid w:val="00EB21EF"/>
    <w:rsid w:val="00EB74C4"/>
    <w:rsid w:val="00ED0CA9"/>
    <w:rsid w:val="00ED5853"/>
    <w:rsid w:val="00ED7A2A"/>
    <w:rsid w:val="00EF1D7F"/>
    <w:rsid w:val="00EF5BDB"/>
    <w:rsid w:val="00F07FD9"/>
    <w:rsid w:val="00F23933"/>
    <w:rsid w:val="00F24119"/>
    <w:rsid w:val="00F25302"/>
    <w:rsid w:val="00F362AD"/>
    <w:rsid w:val="00F40E75"/>
    <w:rsid w:val="00F42CD9"/>
    <w:rsid w:val="00F52936"/>
    <w:rsid w:val="00F66BA8"/>
    <w:rsid w:val="00F677CB"/>
    <w:rsid w:val="00F70CED"/>
    <w:rsid w:val="00F73508"/>
    <w:rsid w:val="00F85AFB"/>
    <w:rsid w:val="00F85C1A"/>
    <w:rsid w:val="00FA7DF3"/>
    <w:rsid w:val="00FC0470"/>
    <w:rsid w:val="00FC55F0"/>
    <w:rsid w:val="00FC68B7"/>
    <w:rsid w:val="00FC7C60"/>
    <w:rsid w:val="00FD7C12"/>
    <w:rsid w:val="00FE42A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paragraph" w:styleId="Revision">
    <w:name w:val="Revision"/>
    <w:hidden/>
    <w:uiPriority w:val="99"/>
    <w:semiHidden/>
    <w:rsid w:val="009C728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paragraph" w:styleId="Revision">
    <w:name w:val="Revision"/>
    <w:hidden/>
    <w:uiPriority w:val="99"/>
    <w:semiHidden/>
    <w:rsid w:val="009C728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E736-9AF4-4525-BB15-D28D9161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2612</Words>
  <Characters>14945</Characters>
  <Application>Microsoft Office Word</Application>
  <DocSecurity>0</DocSecurity>
  <Lines>242</Lines>
  <Paragraphs>65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1610941</dc:title>
  <dc:subject>A/HRC/32/L.9</dc:subject>
  <dc:creator>Kiatsurayanon</dc:creator>
  <cp:keywords/>
  <dc:description/>
  <cp:lastModifiedBy>pdfeng</cp:lastModifiedBy>
  <cp:revision>2</cp:revision>
  <cp:lastPrinted>2015-09-30T06:36:00Z</cp:lastPrinted>
  <dcterms:created xsi:type="dcterms:W3CDTF">2016-06-28T07:29:00Z</dcterms:created>
  <dcterms:modified xsi:type="dcterms:W3CDTF">2016-06-28T07:29:00Z</dcterms:modified>
</cp:coreProperties>
</file>