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1758F3" w:rsidRDefault="00446DE4" w:rsidP="001758F3">
            <w:pPr>
              <w:tabs>
                <w:tab w:val="right" w:pos="850"/>
                <w:tab w:val="left" w:pos="1134"/>
                <w:tab w:val="right" w:leader="dot" w:pos="8504"/>
              </w:tabs>
              <w:spacing w:line="20" w:lineRule="exact"/>
              <w:rPr>
                <w:sz w:val="2"/>
              </w:rPr>
            </w:pPr>
          </w:p>
          <w:p w:rsidR="001758F3" w:rsidRPr="00E806EE" w:rsidRDefault="001758F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F127A8">
            <w:pPr>
              <w:jc w:val="right"/>
            </w:pPr>
            <w:r w:rsidRPr="001D18FE">
              <w:rPr>
                <w:sz w:val="40"/>
              </w:rPr>
              <w:t>A</w:t>
            </w:r>
            <w:r>
              <w:t>/HRC/</w:t>
            </w:r>
            <w:r w:rsidR="009142CB">
              <w:t>3</w:t>
            </w:r>
            <w:r w:rsidR="008E5187">
              <w:t>3</w:t>
            </w:r>
            <w:r>
              <w:t>/L.</w:t>
            </w:r>
            <w:r w:rsidR="00F127A8">
              <w:t>26</w:t>
            </w:r>
          </w:p>
        </w:tc>
      </w:tr>
      <w:tr w:rsidR="003107FA">
        <w:trPr>
          <w:trHeight w:val="2835"/>
        </w:trPr>
        <w:tc>
          <w:tcPr>
            <w:tcW w:w="1259" w:type="dxa"/>
            <w:tcBorders>
              <w:top w:val="single" w:sz="4" w:space="0" w:color="auto"/>
              <w:left w:val="nil"/>
              <w:bottom w:val="single" w:sz="12" w:space="0" w:color="auto"/>
              <w:right w:val="nil"/>
            </w:tcBorders>
          </w:tcPr>
          <w:p w:rsidR="003107FA" w:rsidRDefault="00505EEC" w:rsidP="00956D9B">
            <w:pPr>
              <w:spacing w:before="120"/>
              <w:jc w:val="center"/>
            </w:pPr>
            <w:r>
              <w:rPr>
                <w:noProof/>
                <w:lang w:eastAsia="zh-CN"/>
              </w:rPr>
              <w:drawing>
                <wp:inline distT="0" distB="0" distL="0" distR="0" wp14:anchorId="3A8A5AEB" wp14:editId="68CEC47B">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27187" w:rsidRDefault="00F127A8" w:rsidP="00627187">
            <w:pPr>
              <w:spacing w:line="240" w:lineRule="exact"/>
            </w:pPr>
            <w:r>
              <w:t>2</w:t>
            </w:r>
            <w:r w:rsidR="004E6F0B">
              <w:t>8</w:t>
            </w:r>
            <w:r>
              <w:t xml:space="preserve"> </w:t>
            </w:r>
            <w:r w:rsidR="008E5187">
              <w:t>September</w:t>
            </w:r>
            <w:r w:rsidR="00101F24">
              <w:t xml:space="preserve"> 2016</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8E5187" w:rsidP="00FE7BB7">
      <w:pPr>
        <w:rPr>
          <w:b/>
        </w:rPr>
      </w:pPr>
      <w:r>
        <w:rPr>
          <w:b/>
        </w:rPr>
        <w:t>Thirty-third</w:t>
      </w:r>
      <w:r w:rsidR="00AB6D2F">
        <w:rPr>
          <w:b/>
        </w:rPr>
        <w:t xml:space="preserve"> </w:t>
      </w:r>
      <w:r w:rsidR="00FE7BB7">
        <w:rPr>
          <w:b/>
        </w:rPr>
        <w:t>session</w:t>
      </w:r>
    </w:p>
    <w:p w:rsidR="00FE7BB7" w:rsidRDefault="00447FCF" w:rsidP="00FE7BB7">
      <w:r>
        <w:t xml:space="preserve">Agenda item </w:t>
      </w:r>
      <w:r w:rsidR="007B690D">
        <w:t>10</w:t>
      </w:r>
    </w:p>
    <w:p w:rsidR="00FE7BB7" w:rsidRPr="00533C25" w:rsidRDefault="007B690D" w:rsidP="00FE7BB7">
      <w:pPr>
        <w:rPr>
          <w:b/>
        </w:rPr>
      </w:pPr>
      <w:bookmarkStart w:id="0" w:name="_GoBack"/>
      <w:r>
        <w:rPr>
          <w:b/>
        </w:rPr>
        <w:t>T</w:t>
      </w:r>
      <w:bookmarkEnd w:id="0"/>
      <w:r>
        <w:rPr>
          <w:b/>
        </w:rPr>
        <w:t>echnical assistance and capacity-building</w:t>
      </w:r>
    </w:p>
    <w:p w:rsidR="00FE7BB7" w:rsidRDefault="00FE7BB7" w:rsidP="00FE7BB7">
      <w:pPr>
        <w:pStyle w:val="H23G"/>
      </w:pPr>
      <w:r>
        <w:tab/>
      </w:r>
      <w:r>
        <w:tab/>
      </w:r>
      <w:r w:rsidR="007B1036">
        <w:t>South Africa</w:t>
      </w:r>
      <w:r>
        <w:t>:</w:t>
      </w:r>
      <w:r w:rsidR="00E97E99" w:rsidRPr="007B1036">
        <w:rPr>
          <w:rStyle w:val="FootnoteReference"/>
          <w:sz w:val="20"/>
          <w:vertAlign w:val="baseline"/>
        </w:rPr>
        <w:footnoteReference w:customMarkFollows="1" w:id="2"/>
        <w:t>*</w:t>
      </w:r>
      <w:r>
        <w:t xml:space="preserve"> draft resolution</w:t>
      </w:r>
    </w:p>
    <w:p w:rsidR="009142CB" w:rsidRPr="007A45D3" w:rsidRDefault="009142CB" w:rsidP="009142CB">
      <w:pPr>
        <w:pStyle w:val="H1G"/>
        <w:tabs>
          <w:tab w:val="clear" w:pos="851"/>
        </w:tabs>
        <w:ind w:left="1843" w:hanging="709"/>
      </w:pPr>
      <w:proofErr w:type="gramStart"/>
      <w:r>
        <w:t>3</w:t>
      </w:r>
      <w:r w:rsidR="008E5187">
        <w:t>3</w:t>
      </w:r>
      <w:r>
        <w:t>/…</w:t>
      </w:r>
      <w:proofErr w:type="gramEnd"/>
      <w:r>
        <w:tab/>
      </w:r>
      <w:r w:rsidR="00F127A8" w:rsidRPr="008E0B2C">
        <w:rPr>
          <w:bCs/>
          <w:szCs w:val="24"/>
          <w:lang w:eastAsia="fr-FR"/>
        </w:rPr>
        <w:t>Technical assistance and capacity-building for human rights in the Democratic Republic of the Congo</w:t>
      </w:r>
    </w:p>
    <w:p w:rsidR="00FE7BB7" w:rsidRDefault="00FE7BB7" w:rsidP="009142CB">
      <w:pPr>
        <w:pStyle w:val="SingleTxtG"/>
      </w:pPr>
      <w:r>
        <w:tab/>
      </w:r>
      <w:r w:rsidRPr="009142CB">
        <w:rPr>
          <w:i/>
        </w:rPr>
        <w:t>The Human Rights Council</w:t>
      </w:r>
      <w:r w:rsidRPr="00852165">
        <w:t>,</w:t>
      </w:r>
    </w:p>
    <w:p w:rsidR="00F127A8" w:rsidRPr="00F127A8" w:rsidRDefault="00E119D7" w:rsidP="00F127A8">
      <w:pPr>
        <w:pStyle w:val="SingleTxtG"/>
        <w:rPr>
          <w:lang w:eastAsia="fr-FR"/>
        </w:rPr>
      </w:pPr>
      <w:r>
        <w:rPr>
          <w:i/>
          <w:iCs/>
          <w:lang w:eastAsia="fr-FR"/>
        </w:rPr>
        <w:tab/>
      </w:r>
      <w:r w:rsidR="00F127A8" w:rsidRPr="008E0B2C">
        <w:rPr>
          <w:i/>
          <w:iCs/>
          <w:lang w:eastAsia="fr-FR"/>
        </w:rPr>
        <w:t xml:space="preserve">Reaffirming </w:t>
      </w:r>
      <w:r w:rsidR="00F127A8" w:rsidRPr="008E0B2C">
        <w:rPr>
          <w:lang w:eastAsia="fr-FR"/>
        </w:rPr>
        <w:t>that all States have an obligation to promote and protect the human rights and fundamental freedoms enshrined in the Charter of the United Nations and the Universal Declaration of Human Rights</w:t>
      </w:r>
      <w:r w:rsidR="006D5945">
        <w:rPr>
          <w:lang w:eastAsia="fr-FR"/>
        </w:rPr>
        <w:t>,</w:t>
      </w:r>
      <w:r w:rsidR="00F127A8" w:rsidRPr="008E0B2C">
        <w:rPr>
          <w:lang w:eastAsia="fr-FR"/>
        </w:rPr>
        <w:t xml:space="preserve"> and to discharge their obligations under the </w:t>
      </w:r>
      <w:r w:rsidR="006D5945">
        <w:rPr>
          <w:lang w:eastAsia="fr-FR"/>
        </w:rPr>
        <w:t>I</w:t>
      </w:r>
      <w:r w:rsidR="00F127A8" w:rsidRPr="008E0B2C">
        <w:rPr>
          <w:lang w:eastAsia="fr-FR"/>
        </w:rPr>
        <w:t xml:space="preserve">nternational </w:t>
      </w:r>
      <w:r w:rsidR="006D5945">
        <w:rPr>
          <w:lang w:eastAsia="fr-FR"/>
        </w:rPr>
        <w:t>C</w:t>
      </w:r>
      <w:r w:rsidR="00F127A8" w:rsidRPr="008E0B2C">
        <w:rPr>
          <w:lang w:eastAsia="fr-FR"/>
        </w:rPr>
        <w:t xml:space="preserve">ovenants on </w:t>
      </w:r>
      <w:r w:rsidR="006D5945">
        <w:rPr>
          <w:lang w:eastAsia="fr-FR"/>
        </w:rPr>
        <w:t>H</w:t>
      </w:r>
      <w:r w:rsidR="00F127A8" w:rsidRPr="008E0B2C">
        <w:rPr>
          <w:lang w:eastAsia="fr-FR"/>
        </w:rPr>
        <w:t xml:space="preserve">uman </w:t>
      </w:r>
      <w:r w:rsidR="006D5945">
        <w:rPr>
          <w:lang w:eastAsia="fr-FR"/>
        </w:rPr>
        <w:t>R</w:t>
      </w:r>
      <w:r w:rsidR="00F127A8" w:rsidRPr="008E0B2C">
        <w:rPr>
          <w:lang w:eastAsia="fr-FR"/>
        </w:rPr>
        <w:t>ights and other relevant instruments to which they are parties,</w:t>
      </w:r>
      <w:r w:rsidR="00F127A8" w:rsidRPr="008E0B2C">
        <w:t xml:space="preserve"> and to fulfil its obligations unde</w:t>
      </w:r>
      <w:r w:rsidR="00F44B94">
        <w:t>r those treaties and agreements,</w:t>
      </w:r>
      <w:r w:rsidR="00F127A8" w:rsidRPr="008E0B2C">
        <w:t xml:space="preserve"> </w:t>
      </w:r>
    </w:p>
    <w:p w:rsidR="00F127A8" w:rsidRPr="00F127A8" w:rsidRDefault="00E119D7" w:rsidP="00F127A8">
      <w:pPr>
        <w:pStyle w:val="SingleTxtG"/>
        <w:rPr>
          <w:spacing w:val="6"/>
          <w:lang w:eastAsia="fr-FR"/>
        </w:rPr>
      </w:pPr>
      <w:r>
        <w:rPr>
          <w:i/>
          <w:iCs/>
          <w:spacing w:val="6"/>
          <w:lang w:eastAsia="fr-FR"/>
        </w:rPr>
        <w:tab/>
      </w:r>
      <w:r w:rsidR="00F127A8" w:rsidRPr="00F44B94">
        <w:rPr>
          <w:i/>
        </w:rPr>
        <w:t xml:space="preserve">Recalling </w:t>
      </w:r>
      <w:r w:rsidR="00F127A8" w:rsidRPr="00F44B94">
        <w:rPr>
          <w:lang w:eastAsia="fr-FR"/>
        </w:rPr>
        <w:t>General Assembly resolution 60/251 of 15 March 2006,</w:t>
      </w:r>
    </w:p>
    <w:p w:rsidR="00F127A8" w:rsidRDefault="00E119D7" w:rsidP="00F127A8">
      <w:pPr>
        <w:pStyle w:val="SingleTxtG"/>
        <w:rPr>
          <w:lang w:eastAsia="fr-FR"/>
        </w:rPr>
      </w:pPr>
      <w:r>
        <w:rPr>
          <w:i/>
          <w:iCs/>
          <w:lang w:eastAsia="fr-FR"/>
        </w:rPr>
        <w:tab/>
      </w:r>
      <w:r w:rsidR="00F127A8" w:rsidRPr="008E0B2C">
        <w:rPr>
          <w:i/>
          <w:iCs/>
          <w:lang w:eastAsia="fr-FR"/>
        </w:rPr>
        <w:t xml:space="preserve">Recalling also </w:t>
      </w:r>
      <w:r w:rsidR="006D5945">
        <w:rPr>
          <w:iCs/>
          <w:lang w:eastAsia="fr-FR"/>
        </w:rPr>
        <w:t xml:space="preserve">Human Rights </w:t>
      </w:r>
      <w:r w:rsidR="00F127A8" w:rsidRPr="008E0B2C">
        <w:rPr>
          <w:lang w:eastAsia="fr-FR"/>
        </w:rPr>
        <w:t>Council resolutions 5/1 of 18 June 2007, 7/20 of 27 March 2008 and S-8/1 of 1 December 2008,</w:t>
      </w:r>
    </w:p>
    <w:p w:rsidR="00F127A8" w:rsidRPr="00375DEB" w:rsidRDefault="00E119D7" w:rsidP="00F127A8">
      <w:pPr>
        <w:pStyle w:val="SingleTxtG"/>
        <w:rPr>
          <w:lang w:eastAsia="fr-FR"/>
        </w:rPr>
      </w:pPr>
      <w:r>
        <w:rPr>
          <w:lang w:eastAsia="fr-FR"/>
        </w:rPr>
        <w:tab/>
      </w:r>
      <w:r w:rsidR="00F127A8" w:rsidRPr="00F44B94">
        <w:rPr>
          <w:i/>
          <w:lang w:eastAsia="fr-FR"/>
        </w:rPr>
        <w:t>Recalling further</w:t>
      </w:r>
      <w:r w:rsidR="00F127A8" w:rsidRPr="008E0B2C">
        <w:rPr>
          <w:lang w:eastAsia="fr-FR"/>
        </w:rPr>
        <w:t xml:space="preserve"> </w:t>
      </w:r>
      <w:r w:rsidR="006D5945">
        <w:rPr>
          <w:iCs/>
          <w:lang w:eastAsia="fr-FR"/>
        </w:rPr>
        <w:t>its</w:t>
      </w:r>
      <w:r w:rsidR="00F127A8" w:rsidRPr="008E0B2C">
        <w:rPr>
          <w:lang w:eastAsia="fr-FR"/>
        </w:rPr>
        <w:t xml:space="preserve"> resolutions 10/33 of 27 March 2009, 13/22 of 26 March 2010, 16/35 of 25 March 2011, 19/27 of 23 March 2012, 24/27 of 27 September 2013</w:t>
      </w:r>
      <w:r w:rsidR="006D5945">
        <w:rPr>
          <w:lang w:eastAsia="fr-FR"/>
        </w:rPr>
        <w:t>,</w:t>
      </w:r>
      <w:r w:rsidR="00F127A8" w:rsidRPr="008E0B2C">
        <w:rPr>
          <w:lang w:eastAsia="fr-FR"/>
        </w:rPr>
        <w:t xml:space="preserve"> 27/27 of 26 September 2014 </w:t>
      </w:r>
      <w:r w:rsidR="00F127A8" w:rsidRPr="007C6AF7">
        <w:rPr>
          <w:lang w:eastAsia="fr-FR"/>
        </w:rPr>
        <w:t xml:space="preserve">and 30/26 of </w:t>
      </w:r>
      <w:r w:rsidR="008E2372">
        <w:rPr>
          <w:lang w:eastAsia="fr-FR"/>
        </w:rPr>
        <w:t xml:space="preserve">2 </w:t>
      </w:r>
      <w:r w:rsidR="00F127A8" w:rsidRPr="007C6AF7">
        <w:rPr>
          <w:lang w:eastAsia="fr-FR"/>
        </w:rPr>
        <w:t>October 2015</w:t>
      </w:r>
      <w:r w:rsidR="00E4450B">
        <w:rPr>
          <w:lang w:eastAsia="fr-FR"/>
        </w:rPr>
        <w:t>,</w:t>
      </w:r>
      <w:r w:rsidR="00F127A8" w:rsidRPr="008E0B2C">
        <w:rPr>
          <w:lang w:eastAsia="fr-FR"/>
        </w:rPr>
        <w:t xml:space="preserve"> in which the Council called upon the international community to support the national efforts of the Democratic Republic of the Congo and its institutions with a view to improving the human rights situation and to respond to its requests for technical assista</w:t>
      </w:r>
      <w:r w:rsidR="00F44B94">
        <w:rPr>
          <w:lang w:eastAsia="fr-FR"/>
        </w:rPr>
        <w:t>nce,</w:t>
      </w:r>
    </w:p>
    <w:p w:rsidR="00F127A8" w:rsidRDefault="00E119D7" w:rsidP="00F127A8">
      <w:pPr>
        <w:pStyle w:val="SingleTxtG"/>
      </w:pPr>
      <w:r>
        <w:rPr>
          <w:spacing w:val="6"/>
          <w:lang w:eastAsia="fr-FR"/>
        </w:rPr>
        <w:tab/>
      </w:r>
      <w:r w:rsidR="00F127A8" w:rsidRPr="00E119D7">
        <w:rPr>
          <w:i/>
          <w:spacing w:val="6"/>
          <w:lang w:eastAsia="fr-FR"/>
        </w:rPr>
        <w:t>Welcoming</w:t>
      </w:r>
      <w:r w:rsidR="00F127A8">
        <w:rPr>
          <w:spacing w:val="6"/>
          <w:lang w:eastAsia="fr-FR"/>
        </w:rPr>
        <w:t xml:space="preserve"> </w:t>
      </w:r>
      <w:r w:rsidR="00F127A8" w:rsidRPr="008E0B2C">
        <w:rPr>
          <w:spacing w:val="6"/>
          <w:lang w:eastAsia="fr-FR"/>
        </w:rPr>
        <w:t xml:space="preserve">the report of the United Nations High Commissioner for Human Rights submitted in accordance with </w:t>
      </w:r>
      <w:r w:rsidR="008E2372">
        <w:rPr>
          <w:spacing w:val="6"/>
          <w:lang w:eastAsia="fr-FR"/>
        </w:rPr>
        <w:t xml:space="preserve">Human Rights Council </w:t>
      </w:r>
      <w:r w:rsidR="00F127A8" w:rsidRPr="008E0B2C">
        <w:rPr>
          <w:spacing w:val="6"/>
          <w:lang w:eastAsia="fr-FR"/>
        </w:rPr>
        <w:t xml:space="preserve">resolution </w:t>
      </w:r>
      <w:r w:rsidR="00F127A8">
        <w:t>30/26</w:t>
      </w:r>
      <w:r w:rsidR="00F127A8" w:rsidRPr="008E0B2C">
        <w:t xml:space="preserve"> on technical assistance and capacity</w:t>
      </w:r>
      <w:r w:rsidR="008E2372">
        <w:t>-</w:t>
      </w:r>
      <w:r w:rsidR="00F127A8" w:rsidRPr="008E0B2C">
        <w:t>building in the field of human rights in the Democratic Republic of the Congo</w:t>
      </w:r>
      <w:r w:rsidR="00F44B94">
        <w:t>,</w:t>
      </w:r>
      <w:r w:rsidR="008E2372">
        <w:rPr>
          <w:rStyle w:val="FootnoteReference"/>
        </w:rPr>
        <w:footnoteReference w:id="3"/>
      </w:r>
    </w:p>
    <w:p w:rsidR="00F127A8" w:rsidRPr="00F127A8" w:rsidRDefault="00E119D7" w:rsidP="00F127A8">
      <w:pPr>
        <w:pStyle w:val="SingleTxtG"/>
      </w:pPr>
      <w:r>
        <w:rPr>
          <w:b/>
        </w:rPr>
        <w:tab/>
      </w:r>
      <w:r w:rsidR="00F127A8" w:rsidRPr="00E119D7">
        <w:rPr>
          <w:i/>
        </w:rPr>
        <w:t>Welcoming</w:t>
      </w:r>
      <w:r w:rsidR="00E4450B">
        <w:rPr>
          <w:i/>
        </w:rPr>
        <w:t xml:space="preserve"> also</w:t>
      </w:r>
      <w:r w:rsidR="00F127A8">
        <w:t xml:space="preserve"> the visit by the High Commissioner to the Democratic Republic of </w:t>
      </w:r>
      <w:r w:rsidR="00E4450B">
        <w:t xml:space="preserve">the </w:t>
      </w:r>
      <w:r w:rsidR="00F127A8">
        <w:t xml:space="preserve">Congo </w:t>
      </w:r>
      <w:r w:rsidR="003549C6">
        <w:t xml:space="preserve">from 18 to 21 </w:t>
      </w:r>
      <w:r w:rsidR="00F127A8">
        <w:t>July 2016</w:t>
      </w:r>
      <w:r w:rsidR="00E4450B">
        <w:t>,</w:t>
      </w:r>
      <w:r w:rsidR="00F127A8">
        <w:t xml:space="preserve"> and not</w:t>
      </w:r>
      <w:r w:rsidR="00A000C5">
        <w:t>ing</w:t>
      </w:r>
      <w:r w:rsidR="00F127A8">
        <w:t xml:space="preserve"> hi</w:t>
      </w:r>
      <w:r w:rsidR="00F44B94">
        <w:t>s findings and recommendations,</w:t>
      </w:r>
    </w:p>
    <w:p w:rsidR="00F127A8" w:rsidRDefault="00E119D7" w:rsidP="00F127A8">
      <w:pPr>
        <w:pStyle w:val="SingleTxtG"/>
      </w:pPr>
      <w:r>
        <w:rPr>
          <w:bCs/>
          <w:i/>
        </w:rPr>
        <w:lastRenderedPageBreak/>
        <w:tab/>
      </w:r>
      <w:r w:rsidR="00F127A8" w:rsidRPr="00E119D7">
        <w:rPr>
          <w:bCs/>
          <w:i/>
        </w:rPr>
        <w:t>Taking note</w:t>
      </w:r>
      <w:r w:rsidR="00F127A8" w:rsidRPr="005B71AD">
        <w:t xml:space="preserve"> of </w:t>
      </w:r>
      <w:r w:rsidR="00F127A8" w:rsidRPr="00271CD0">
        <w:rPr>
          <w:bCs/>
        </w:rPr>
        <w:t>the</w:t>
      </w:r>
      <w:r w:rsidR="00F127A8" w:rsidRPr="005B71AD">
        <w:t xml:space="preserve"> final communiqué issued by the delegation of the African Commission on Human and Peoples</w:t>
      </w:r>
      <w:r w:rsidR="00295CEE">
        <w:t>’</w:t>
      </w:r>
      <w:r w:rsidR="00F127A8" w:rsidRPr="005B71AD">
        <w:t xml:space="preserve"> Rights, led by </w:t>
      </w:r>
      <w:r w:rsidR="00295CEE">
        <w:t>i</w:t>
      </w:r>
      <w:r w:rsidR="00F127A8" w:rsidRPr="005B71AD">
        <w:t>ts President,</w:t>
      </w:r>
      <w:r w:rsidR="00F127A8">
        <w:t xml:space="preserve"> following the visit made </w:t>
      </w:r>
      <w:r w:rsidR="005D6C80" w:rsidRPr="005B71AD">
        <w:t xml:space="preserve">to the Democratic Republic of the Congo </w:t>
      </w:r>
      <w:r w:rsidR="00F127A8" w:rsidRPr="005B71AD">
        <w:t>from 6 to 12 August 2016</w:t>
      </w:r>
      <w:r w:rsidR="00F44B94">
        <w:t>,</w:t>
      </w:r>
    </w:p>
    <w:p w:rsidR="00F127A8" w:rsidRDefault="00E119D7" w:rsidP="00F127A8">
      <w:pPr>
        <w:pStyle w:val="SingleTxtG"/>
      </w:pPr>
      <w:r>
        <w:rPr>
          <w:i/>
        </w:rPr>
        <w:tab/>
      </w:r>
      <w:r w:rsidR="00F127A8" w:rsidRPr="00E119D7">
        <w:rPr>
          <w:i/>
        </w:rPr>
        <w:t>Recognizing</w:t>
      </w:r>
      <w:r w:rsidR="00F127A8">
        <w:t xml:space="preserve"> the important role of the United </w:t>
      </w:r>
      <w:r w:rsidR="009B1147">
        <w:t xml:space="preserve">Nations </w:t>
      </w:r>
      <w:r w:rsidR="00295CEE">
        <w:t xml:space="preserve">Organization Stabilization Mission </w:t>
      </w:r>
      <w:r w:rsidR="00F127A8">
        <w:t xml:space="preserve">in the Democratic Republic of </w:t>
      </w:r>
      <w:r w:rsidR="00295CEE">
        <w:t xml:space="preserve">the </w:t>
      </w:r>
      <w:r w:rsidR="00F127A8">
        <w:t>Congo and the U</w:t>
      </w:r>
      <w:r w:rsidR="00295CEE">
        <w:t xml:space="preserve">nited </w:t>
      </w:r>
      <w:r w:rsidR="00F127A8">
        <w:t>N</w:t>
      </w:r>
      <w:r w:rsidR="00295CEE">
        <w:t>ations</w:t>
      </w:r>
      <w:r w:rsidR="00F127A8">
        <w:t xml:space="preserve"> Joint </w:t>
      </w:r>
      <w:r w:rsidR="00295CEE">
        <w:t xml:space="preserve">Human Rights </w:t>
      </w:r>
      <w:r w:rsidR="00F127A8">
        <w:t xml:space="preserve">Office in the Democratic Republic of the Congo in documenting </w:t>
      </w:r>
      <w:r w:rsidR="00295CEE">
        <w:t>h</w:t>
      </w:r>
      <w:r w:rsidR="00F127A8">
        <w:t>uman rights violations and in improv</w:t>
      </w:r>
      <w:r w:rsidR="00295CEE">
        <w:t>ing</w:t>
      </w:r>
      <w:r w:rsidR="00F127A8">
        <w:t xml:space="preserve"> the </w:t>
      </w:r>
      <w:r w:rsidR="00295CEE">
        <w:t xml:space="preserve">situation of </w:t>
      </w:r>
      <w:r w:rsidR="00F127A8">
        <w:t xml:space="preserve">human </w:t>
      </w:r>
      <w:r w:rsidR="00F44B94">
        <w:t>rights in the country,</w:t>
      </w:r>
    </w:p>
    <w:p w:rsidR="00F127A8" w:rsidRDefault="00E119D7" w:rsidP="00F127A8">
      <w:pPr>
        <w:pStyle w:val="SingleTxtG"/>
      </w:pPr>
      <w:r>
        <w:rPr>
          <w:i/>
        </w:rPr>
        <w:tab/>
      </w:r>
      <w:r w:rsidR="00F127A8" w:rsidRPr="00E119D7">
        <w:rPr>
          <w:i/>
        </w:rPr>
        <w:t xml:space="preserve">Welcoming </w:t>
      </w:r>
      <w:r w:rsidR="00F127A8">
        <w:t xml:space="preserve">the de facto moratorium on the death penalty already in </w:t>
      </w:r>
      <w:r w:rsidR="005D6C80">
        <w:t>force</w:t>
      </w:r>
      <w:r w:rsidR="00295CEE">
        <w:t>,</w:t>
      </w:r>
      <w:r w:rsidR="00F127A8">
        <w:t xml:space="preserve"> and encouraging the Government </w:t>
      </w:r>
      <w:r w:rsidR="00295CEE">
        <w:t xml:space="preserve">of the Democratic Republic of the Congo </w:t>
      </w:r>
      <w:r w:rsidR="00F127A8">
        <w:t>to adopt a legal m</w:t>
      </w:r>
      <w:r w:rsidR="00F44B94">
        <w:t>oratorium on the death penalty,</w:t>
      </w:r>
    </w:p>
    <w:p w:rsidR="00F127A8" w:rsidRDefault="00E119D7" w:rsidP="00F127A8">
      <w:pPr>
        <w:pStyle w:val="SingleTxtG"/>
      </w:pPr>
      <w:r>
        <w:rPr>
          <w:bCs/>
          <w:i/>
        </w:rPr>
        <w:tab/>
      </w:r>
      <w:r w:rsidR="00F127A8" w:rsidRPr="00E119D7">
        <w:rPr>
          <w:bCs/>
          <w:i/>
        </w:rPr>
        <w:t>Welcoming</w:t>
      </w:r>
      <w:r w:rsidR="00295CEE">
        <w:rPr>
          <w:bCs/>
          <w:i/>
        </w:rPr>
        <w:t xml:space="preserve"> also</w:t>
      </w:r>
      <w:r w:rsidR="00F127A8" w:rsidRPr="00E119D7">
        <w:rPr>
          <w:i/>
        </w:rPr>
        <w:t xml:space="preserve"> </w:t>
      </w:r>
      <w:r w:rsidR="00F127A8" w:rsidRPr="005B71AD">
        <w:t xml:space="preserve">the significant progress made by the Democratic Republic of </w:t>
      </w:r>
      <w:r w:rsidR="00295CEE">
        <w:t xml:space="preserve">the </w:t>
      </w:r>
      <w:r w:rsidR="00F127A8" w:rsidRPr="005B71AD">
        <w:t xml:space="preserve">Congo with regard to institutional and legislative </w:t>
      </w:r>
      <w:r w:rsidR="00295CEE">
        <w:t>developments</w:t>
      </w:r>
      <w:r w:rsidR="00295CEE" w:rsidRPr="005B71AD">
        <w:t xml:space="preserve"> </w:t>
      </w:r>
      <w:r w:rsidR="005D6C80">
        <w:t>relating to human rights</w:t>
      </w:r>
      <w:r w:rsidR="003D5C4E">
        <w:t xml:space="preserve"> </w:t>
      </w:r>
      <w:r w:rsidR="00F127A8" w:rsidRPr="005B71AD">
        <w:t xml:space="preserve">and in the </w:t>
      </w:r>
      <w:r w:rsidR="00295CEE">
        <w:t xml:space="preserve">behaviour of </w:t>
      </w:r>
      <w:r w:rsidR="00ED0DC4">
        <w:t>rights</w:t>
      </w:r>
      <w:r w:rsidR="00F62855">
        <w:t xml:space="preserve"> </w:t>
      </w:r>
      <w:r w:rsidR="00ED0DC4">
        <w:t>holders and duty</w:t>
      </w:r>
      <w:r w:rsidR="00B270E6">
        <w:t xml:space="preserve"> </w:t>
      </w:r>
      <w:r w:rsidR="00ED0DC4">
        <w:t>bearers</w:t>
      </w:r>
      <w:r w:rsidR="00F127A8" w:rsidRPr="005B71AD">
        <w:t xml:space="preserve">, including the adoption in 2013 of </w:t>
      </w:r>
      <w:r w:rsidR="00295CEE">
        <w:t>an</w:t>
      </w:r>
      <w:r w:rsidR="00295CEE" w:rsidRPr="005B71AD">
        <w:t xml:space="preserve"> </w:t>
      </w:r>
      <w:r w:rsidR="00F127A8" w:rsidRPr="005B71AD">
        <w:t xml:space="preserve">institutional </w:t>
      </w:r>
      <w:r w:rsidR="00295CEE">
        <w:t>a</w:t>
      </w:r>
      <w:r w:rsidR="00F127A8" w:rsidRPr="005B71AD">
        <w:t xml:space="preserve">ct giving </w:t>
      </w:r>
      <w:r w:rsidR="00295CEE">
        <w:t>c</w:t>
      </w:r>
      <w:r w:rsidR="00F127A8" w:rsidRPr="005B71AD">
        <w:t>ourts of appeal jurisdiction over war crim</w:t>
      </w:r>
      <w:r w:rsidR="00F44B94">
        <w:t>es and crimes against humanity,</w:t>
      </w:r>
    </w:p>
    <w:p w:rsidR="00F127A8" w:rsidRPr="005B71AD" w:rsidRDefault="00E119D7" w:rsidP="00F127A8">
      <w:pPr>
        <w:pStyle w:val="SingleTxtG"/>
      </w:pPr>
      <w:r>
        <w:rPr>
          <w:bCs/>
          <w:i/>
        </w:rPr>
        <w:tab/>
      </w:r>
      <w:r w:rsidR="00F127A8" w:rsidRPr="00E119D7">
        <w:rPr>
          <w:bCs/>
          <w:i/>
        </w:rPr>
        <w:t>Encouraging</w:t>
      </w:r>
      <w:r w:rsidR="00F127A8" w:rsidRPr="00E119D7">
        <w:rPr>
          <w:i/>
        </w:rPr>
        <w:t xml:space="preserve"> </w:t>
      </w:r>
      <w:r w:rsidR="00F127A8" w:rsidRPr="005B71AD">
        <w:t xml:space="preserve">the efforts of the Democratic Republic of </w:t>
      </w:r>
      <w:r w:rsidR="005A5342">
        <w:t xml:space="preserve">the </w:t>
      </w:r>
      <w:r w:rsidR="00F127A8" w:rsidRPr="005B71AD">
        <w:t xml:space="preserve">Congo </w:t>
      </w:r>
      <w:r w:rsidR="00E225B4">
        <w:t>to combat</w:t>
      </w:r>
      <w:r w:rsidR="00F127A8" w:rsidRPr="005B71AD">
        <w:t xml:space="preserve"> impunity, protect civilians and </w:t>
      </w:r>
      <w:r w:rsidR="005A5342">
        <w:t>rais</w:t>
      </w:r>
      <w:r w:rsidR="00E225B4">
        <w:t>e</w:t>
      </w:r>
      <w:r w:rsidR="005A5342">
        <w:t xml:space="preserve"> </w:t>
      </w:r>
      <w:r w:rsidR="00F127A8" w:rsidRPr="005B71AD">
        <w:t xml:space="preserve">awareness </w:t>
      </w:r>
      <w:r w:rsidR="00E225B4">
        <w:t>among</w:t>
      </w:r>
      <w:r w:rsidR="00F127A8" w:rsidRPr="005B71AD">
        <w:t xml:space="preserve"> victims of sexual violence </w:t>
      </w:r>
      <w:r w:rsidR="00E225B4">
        <w:t>of</w:t>
      </w:r>
      <w:r w:rsidR="005A5342">
        <w:t xml:space="preserve"> </w:t>
      </w:r>
      <w:r w:rsidR="00F127A8" w:rsidRPr="005B71AD">
        <w:t xml:space="preserve">their need for justice and assistance, </w:t>
      </w:r>
      <w:r w:rsidR="00E225B4">
        <w:t xml:space="preserve">by, inter alia, </w:t>
      </w:r>
      <w:r w:rsidR="0099604F">
        <w:t xml:space="preserve">the </w:t>
      </w:r>
      <w:r w:rsidR="00F127A8" w:rsidRPr="005B71AD">
        <w:t xml:space="preserve">establishment </w:t>
      </w:r>
      <w:r w:rsidR="006A7E14">
        <w:t>by</w:t>
      </w:r>
      <w:r w:rsidR="006A7E14" w:rsidRPr="005B71AD">
        <w:t xml:space="preserve"> </w:t>
      </w:r>
      <w:r w:rsidR="00F127A8" w:rsidRPr="005B71AD">
        <w:t xml:space="preserve">the </w:t>
      </w:r>
      <w:r w:rsidR="00E225B4">
        <w:t>o</w:t>
      </w:r>
      <w:r w:rsidR="00F127A8" w:rsidRPr="005B71AD">
        <w:t xml:space="preserve">ffice of </w:t>
      </w:r>
      <w:r w:rsidR="006A7E14">
        <w:t xml:space="preserve">the </w:t>
      </w:r>
      <w:r w:rsidR="00E225B4">
        <w:t>p</w:t>
      </w:r>
      <w:r w:rsidR="00F127A8" w:rsidRPr="005B71AD">
        <w:t xml:space="preserve">ersonal </w:t>
      </w:r>
      <w:r w:rsidR="00E225B4">
        <w:t>r</w:t>
      </w:r>
      <w:r w:rsidR="00F127A8" w:rsidRPr="005B71AD">
        <w:t xml:space="preserve">epresentative of the Head of State </w:t>
      </w:r>
      <w:r w:rsidR="00E225B4">
        <w:t xml:space="preserve">tasked with combating </w:t>
      </w:r>
      <w:r w:rsidR="00F127A8" w:rsidRPr="005B71AD">
        <w:t xml:space="preserve">sexual violence and </w:t>
      </w:r>
      <w:r w:rsidR="006A7E14">
        <w:t xml:space="preserve">the </w:t>
      </w:r>
      <w:r w:rsidR="00F127A8" w:rsidRPr="005B71AD">
        <w:t xml:space="preserve">recruitment </w:t>
      </w:r>
      <w:r w:rsidR="006A7E14">
        <w:t xml:space="preserve">of </w:t>
      </w:r>
      <w:r w:rsidR="006A7E14" w:rsidRPr="005B71AD">
        <w:t>child</w:t>
      </w:r>
      <w:r w:rsidR="00E225B4">
        <w:t xml:space="preserve"> soldiers</w:t>
      </w:r>
      <w:r w:rsidR="006A7E14">
        <w:t xml:space="preserve"> </w:t>
      </w:r>
      <w:r w:rsidR="00E225B4">
        <w:t xml:space="preserve">of </w:t>
      </w:r>
      <w:r w:rsidR="00F127A8" w:rsidRPr="005B71AD">
        <w:t xml:space="preserve">a </w:t>
      </w:r>
      <w:r w:rsidR="00F62855">
        <w:t>helpline</w:t>
      </w:r>
      <w:r w:rsidR="00F127A8" w:rsidRPr="005B71AD">
        <w:t xml:space="preserve"> for victims of sexual violence</w:t>
      </w:r>
      <w:r w:rsidR="006A7E14">
        <w:t xml:space="preserve">, </w:t>
      </w:r>
      <w:r w:rsidR="00F62855">
        <w:t>which ha</w:t>
      </w:r>
      <w:r w:rsidR="00E225B4">
        <w:t xml:space="preserve">s </w:t>
      </w:r>
      <w:r w:rsidR="00F127A8" w:rsidRPr="005B71AD">
        <w:t xml:space="preserve"> contributed to the fight against impunity for </w:t>
      </w:r>
      <w:r w:rsidR="00E225B4" w:rsidRPr="005B71AD">
        <w:t xml:space="preserve">crimes </w:t>
      </w:r>
      <w:r w:rsidR="00E225B4">
        <w:t xml:space="preserve">under </w:t>
      </w:r>
      <w:r w:rsidR="00F127A8" w:rsidRPr="005B71AD">
        <w:t xml:space="preserve">international </w:t>
      </w:r>
      <w:r w:rsidR="00E225B4">
        <w:t xml:space="preserve">law </w:t>
      </w:r>
      <w:r w:rsidR="00F127A8" w:rsidRPr="005B71AD">
        <w:t xml:space="preserve">and </w:t>
      </w:r>
      <w:r w:rsidR="006A7E14" w:rsidRPr="007C6AF7">
        <w:rPr>
          <w:bCs/>
        </w:rPr>
        <w:t>s</w:t>
      </w:r>
      <w:r w:rsidR="00F127A8" w:rsidRPr="007C6AF7">
        <w:rPr>
          <w:bCs/>
        </w:rPr>
        <w:t>exual and gender-based violence</w:t>
      </w:r>
      <w:r w:rsidR="00F44B94" w:rsidRPr="006A7E14">
        <w:t>,</w:t>
      </w:r>
    </w:p>
    <w:p w:rsidR="00F127A8" w:rsidRDefault="00E119D7" w:rsidP="00F127A8">
      <w:pPr>
        <w:pStyle w:val="SingleTxtG"/>
      </w:pPr>
      <w:r>
        <w:rPr>
          <w:b/>
          <w:bCs/>
        </w:rPr>
        <w:tab/>
      </w:r>
      <w:r w:rsidR="00F127A8" w:rsidRPr="00E119D7">
        <w:rPr>
          <w:bCs/>
          <w:i/>
        </w:rPr>
        <w:t>Recognizing</w:t>
      </w:r>
      <w:r w:rsidR="00F127A8" w:rsidRPr="005B71AD">
        <w:t xml:space="preserve"> the significant efforts made by the Government </w:t>
      </w:r>
      <w:r w:rsidR="006A7E14" w:rsidRPr="005B71AD">
        <w:t xml:space="preserve">of the Democratic Republic of </w:t>
      </w:r>
      <w:r w:rsidR="006A7E14">
        <w:t xml:space="preserve">the </w:t>
      </w:r>
      <w:r w:rsidR="006A7E14" w:rsidRPr="005B71AD">
        <w:t xml:space="preserve">Congo </w:t>
      </w:r>
      <w:r w:rsidR="00F127A8" w:rsidRPr="005B71AD">
        <w:t>in the area of judicial reform, in particular in the fight against impunity</w:t>
      </w:r>
      <w:r w:rsidR="0002483B">
        <w:t>,</w:t>
      </w:r>
      <w:r w:rsidR="00F127A8" w:rsidRPr="005B71AD">
        <w:t xml:space="preserve"> as observed by the High Commissioner</w:t>
      </w:r>
      <w:r w:rsidR="00F44B94">
        <w:t>,</w:t>
      </w:r>
    </w:p>
    <w:p w:rsidR="00F127A8" w:rsidRDefault="00E119D7" w:rsidP="00F127A8">
      <w:pPr>
        <w:pStyle w:val="SingleTxtG"/>
      </w:pPr>
      <w:r>
        <w:tab/>
      </w:r>
      <w:r w:rsidR="00F127A8" w:rsidRPr="00E119D7">
        <w:rPr>
          <w:i/>
        </w:rPr>
        <w:t>Deeply concerned</w:t>
      </w:r>
      <w:r w:rsidR="00F127A8">
        <w:t xml:space="preserve"> about the continued violence and </w:t>
      </w:r>
      <w:r w:rsidR="00F62855">
        <w:t xml:space="preserve">serious </w:t>
      </w:r>
      <w:r w:rsidR="00F127A8">
        <w:t xml:space="preserve">crimes, including sexual violence, </w:t>
      </w:r>
      <w:proofErr w:type="gramStart"/>
      <w:r w:rsidR="007F1186">
        <w:t>that reportedly continue</w:t>
      </w:r>
      <w:proofErr w:type="gramEnd"/>
      <w:r w:rsidR="007F1186">
        <w:t xml:space="preserve"> to be </w:t>
      </w:r>
      <w:r w:rsidR="00F127A8">
        <w:t xml:space="preserve">committed </w:t>
      </w:r>
      <w:r w:rsidR="007F1186">
        <w:t xml:space="preserve">against members of the civilian population </w:t>
      </w:r>
      <w:r w:rsidR="00F127A8">
        <w:t>by armed groups and security fo</w:t>
      </w:r>
      <w:r w:rsidR="00F44B94">
        <w:t xml:space="preserve">rces in the </w:t>
      </w:r>
      <w:r w:rsidR="0002483B">
        <w:t>e</w:t>
      </w:r>
      <w:r w:rsidR="00F44B94">
        <w:t>ast</w:t>
      </w:r>
      <w:r w:rsidR="0002483B">
        <w:t>ern part</w:t>
      </w:r>
      <w:r w:rsidR="00F44B94">
        <w:t xml:space="preserve"> of the country,</w:t>
      </w:r>
      <w:r w:rsidR="00F127A8">
        <w:t xml:space="preserve"> </w:t>
      </w:r>
    </w:p>
    <w:p w:rsidR="00F127A8" w:rsidRDefault="00E119D7" w:rsidP="00F127A8">
      <w:pPr>
        <w:pStyle w:val="SingleTxtG"/>
      </w:pPr>
      <w:r>
        <w:rPr>
          <w:i/>
        </w:rPr>
        <w:tab/>
      </w:r>
      <w:r w:rsidR="00F127A8" w:rsidRPr="00E119D7">
        <w:rPr>
          <w:i/>
        </w:rPr>
        <w:t>Deeply concerned</w:t>
      </w:r>
      <w:r w:rsidR="005A5342">
        <w:rPr>
          <w:i/>
        </w:rPr>
        <w:t xml:space="preserve"> also</w:t>
      </w:r>
      <w:r w:rsidR="00F127A8">
        <w:t xml:space="preserve"> about reports </w:t>
      </w:r>
      <w:r w:rsidR="0002483B">
        <w:t xml:space="preserve">of </w:t>
      </w:r>
      <w:r w:rsidR="00F127A8">
        <w:t xml:space="preserve">the aggravation of violations of civil and political rights, </w:t>
      </w:r>
      <w:r w:rsidR="007F1186">
        <w:t xml:space="preserve">particularly </w:t>
      </w:r>
      <w:r w:rsidR="00A17DFF">
        <w:t xml:space="preserve">the </w:t>
      </w:r>
      <w:r w:rsidR="00F127A8">
        <w:t>freedom</w:t>
      </w:r>
      <w:r w:rsidR="00A17DFF">
        <w:t>s</w:t>
      </w:r>
      <w:r w:rsidR="00F127A8">
        <w:t xml:space="preserve"> of expression and peaceful assembly, committed by </w:t>
      </w:r>
      <w:r w:rsidR="0002483B">
        <w:t>S</w:t>
      </w:r>
      <w:r w:rsidR="00F127A8">
        <w:t>tate actors in the context</w:t>
      </w:r>
      <w:r w:rsidR="00F44B94">
        <w:t xml:space="preserve"> of </w:t>
      </w:r>
      <w:r w:rsidR="00A17DFF">
        <w:t xml:space="preserve">important </w:t>
      </w:r>
      <w:r w:rsidR="00F44B94">
        <w:t xml:space="preserve">election </w:t>
      </w:r>
      <w:r w:rsidR="00A17DFF">
        <w:t>events</w:t>
      </w:r>
      <w:r w:rsidR="00F44B94">
        <w:t>,</w:t>
      </w:r>
    </w:p>
    <w:p w:rsidR="00F127A8" w:rsidRDefault="00E119D7" w:rsidP="00F127A8">
      <w:pPr>
        <w:pStyle w:val="SingleTxtG"/>
      </w:pPr>
      <w:r>
        <w:rPr>
          <w:i/>
        </w:rPr>
        <w:tab/>
      </w:r>
      <w:r w:rsidR="00F127A8" w:rsidRPr="00E119D7">
        <w:rPr>
          <w:i/>
        </w:rPr>
        <w:t>Recalling</w:t>
      </w:r>
      <w:r w:rsidR="00F127A8">
        <w:t xml:space="preserve"> the need for a joint agreement resulting from a real, credible and inclusive political dialogue, committing all components of </w:t>
      </w:r>
      <w:r w:rsidR="00E63D79">
        <w:t xml:space="preserve">government </w:t>
      </w:r>
      <w:r w:rsidR="00F127A8">
        <w:t xml:space="preserve">and opposition </w:t>
      </w:r>
      <w:r w:rsidR="00E63D79">
        <w:t xml:space="preserve">parties </w:t>
      </w:r>
      <w:r w:rsidR="00F127A8">
        <w:t xml:space="preserve">to the respect of human rights and fundamental freedoms, with a view </w:t>
      </w:r>
      <w:r w:rsidR="0002483B">
        <w:t xml:space="preserve">to </w:t>
      </w:r>
      <w:r w:rsidR="00F127A8">
        <w:t xml:space="preserve">holding peaceful, credible, open and transparent elections in the country, in conformity with the </w:t>
      </w:r>
      <w:r w:rsidR="0002483B">
        <w:t>C</w:t>
      </w:r>
      <w:r w:rsidR="00F127A8">
        <w:t>onstitution and the African Charter on Demo</w:t>
      </w:r>
      <w:r w:rsidR="00F44B94">
        <w:t>cracy, Elections and Governance,</w:t>
      </w:r>
    </w:p>
    <w:p w:rsidR="00F127A8" w:rsidRDefault="00E119D7" w:rsidP="00F127A8">
      <w:pPr>
        <w:pStyle w:val="SingleTxtG"/>
      </w:pPr>
      <w:r>
        <w:rPr>
          <w:i/>
        </w:rPr>
        <w:tab/>
      </w:r>
      <w:r w:rsidR="0002483B">
        <w:rPr>
          <w:i/>
        </w:rPr>
        <w:t>N</w:t>
      </w:r>
      <w:r w:rsidR="00F127A8" w:rsidRPr="00E119D7">
        <w:rPr>
          <w:i/>
        </w:rPr>
        <w:t>ot</w:t>
      </w:r>
      <w:r w:rsidR="0002483B">
        <w:rPr>
          <w:i/>
        </w:rPr>
        <w:t>ing</w:t>
      </w:r>
      <w:r w:rsidR="00F127A8">
        <w:t xml:space="preserve"> the efforts of the Democratic Republic of the Congo to implement its commitments </w:t>
      </w:r>
      <w:r w:rsidR="007F1186">
        <w:t>under</w:t>
      </w:r>
      <w:r w:rsidR="00F127A8">
        <w:t xml:space="preserve"> the </w:t>
      </w:r>
      <w:r w:rsidR="0002483B" w:rsidRPr="00682E88">
        <w:t>Peace, Security and Cooperation Framework for the Democratic Republic of the Congo and the Region</w:t>
      </w:r>
      <w:r w:rsidR="00F127A8">
        <w:t xml:space="preserve">, signed in </w:t>
      </w:r>
      <w:r w:rsidR="00F44B94">
        <w:t>Addis Ababa on 24 February 2013,</w:t>
      </w:r>
    </w:p>
    <w:p w:rsidR="00F127A8" w:rsidRPr="00284A3E" w:rsidRDefault="00E119D7" w:rsidP="00F127A8">
      <w:pPr>
        <w:pStyle w:val="SingleTxtG"/>
      </w:pPr>
      <w:r>
        <w:rPr>
          <w:i/>
        </w:rPr>
        <w:tab/>
      </w:r>
      <w:r w:rsidR="0002483B">
        <w:rPr>
          <w:i/>
        </w:rPr>
        <w:t>N</w:t>
      </w:r>
      <w:r w:rsidR="00F127A8" w:rsidRPr="00E119D7">
        <w:rPr>
          <w:i/>
        </w:rPr>
        <w:t>ot</w:t>
      </w:r>
      <w:r w:rsidR="0002483B">
        <w:rPr>
          <w:i/>
        </w:rPr>
        <w:t>ing</w:t>
      </w:r>
      <w:r w:rsidR="00F127A8">
        <w:t xml:space="preserve"> </w:t>
      </w:r>
      <w:r w:rsidR="00F127A8" w:rsidRPr="007C6AF7">
        <w:rPr>
          <w:i/>
        </w:rPr>
        <w:t>also</w:t>
      </w:r>
      <w:r w:rsidR="00F127A8">
        <w:t xml:space="preserve"> </w:t>
      </w:r>
      <w:r w:rsidR="0002483B">
        <w:t xml:space="preserve">the </w:t>
      </w:r>
      <w:r w:rsidR="00F127A8">
        <w:t>efforts and commitment of the Government of the Democratic Republic of the Congo to p</w:t>
      </w:r>
      <w:r w:rsidR="00F44B94">
        <w:t xml:space="preserve">rotect and promote </w:t>
      </w:r>
      <w:r w:rsidR="0002483B">
        <w:t>h</w:t>
      </w:r>
      <w:r w:rsidR="00F44B94">
        <w:t>uman rights,</w:t>
      </w:r>
    </w:p>
    <w:p w:rsidR="007F1186" w:rsidRDefault="00F127A8" w:rsidP="007C6AF7">
      <w:pPr>
        <w:pStyle w:val="SingleTxtG"/>
        <w:numPr>
          <w:ilvl w:val="0"/>
          <w:numId w:val="9"/>
        </w:numPr>
        <w:spacing w:before="240" w:line="260" w:lineRule="atLeast"/>
        <w:ind w:left="1134" w:firstLine="555"/>
      </w:pPr>
      <w:r w:rsidRPr="007F1186">
        <w:rPr>
          <w:bCs/>
          <w:i/>
        </w:rPr>
        <w:t>Condemns unequivocally</w:t>
      </w:r>
      <w:r w:rsidRPr="007F1186">
        <w:t xml:space="preserve"> the wave of violence in the eastern part of the country</w:t>
      </w:r>
      <w:r w:rsidR="0002483B" w:rsidRPr="007F1186">
        <w:t>,</w:t>
      </w:r>
      <w:r w:rsidRPr="007F1186">
        <w:t xml:space="preserve"> and all </w:t>
      </w:r>
      <w:r w:rsidR="00E63D79">
        <w:t xml:space="preserve">the </w:t>
      </w:r>
      <w:r w:rsidRPr="007F1186">
        <w:t xml:space="preserve">armed </w:t>
      </w:r>
      <w:r w:rsidR="00F44B94" w:rsidRPr="007F1186">
        <w:t xml:space="preserve">groups </w:t>
      </w:r>
      <w:r w:rsidR="00E63D79">
        <w:t xml:space="preserve">perpetrating </w:t>
      </w:r>
      <w:r w:rsidR="00D41BB2" w:rsidRPr="007F1186">
        <w:t>it</w:t>
      </w:r>
      <w:r w:rsidR="00F44B94" w:rsidRPr="007F1186">
        <w:t>;</w:t>
      </w:r>
    </w:p>
    <w:p w:rsidR="007F1186" w:rsidRPr="00E119D7" w:rsidRDefault="007F1186" w:rsidP="007C6AF7">
      <w:pPr>
        <w:pStyle w:val="SingleTxtG"/>
        <w:numPr>
          <w:ilvl w:val="0"/>
          <w:numId w:val="9"/>
        </w:numPr>
        <w:spacing w:before="240" w:line="260" w:lineRule="atLeast"/>
        <w:ind w:left="1134" w:firstLine="555"/>
      </w:pPr>
      <w:r w:rsidRPr="007C6AF7">
        <w:rPr>
          <w:bCs/>
          <w:i/>
        </w:rPr>
        <w:t>Strongly condemns</w:t>
      </w:r>
      <w:r w:rsidRPr="007C6AF7">
        <w:rPr>
          <w:b/>
          <w:bCs/>
          <w:i/>
        </w:rPr>
        <w:t xml:space="preserve"> </w:t>
      </w:r>
      <w:r w:rsidRPr="007C6AF7">
        <w:rPr>
          <w:bCs/>
        </w:rPr>
        <w:t>the recent deadly clashes in Kinshasa and elsewhere in the country</w:t>
      </w:r>
      <w:r>
        <w:rPr>
          <w:bCs/>
        </w:rPr>
        <w:t>,</w:t>
      </w:r>
      <w:r w:rsidRPr="007C6AF7">
        <w:rPr>
          <w:bCs/>
        </w:rPr>
        <w:t xml:space="preserve"> and</w:t>
      </w:r>
      <w:r w:rsidRPr="007C6AF7">
        <w:rPr>
          <w:bCs/>
          <w:i/>
        </w:rPr>
        <w:t xml:space="preserve"> </w:t>
      </w:r>
      <w:r w:rsidRPr="007C6AF7">
        <w:rPr>
          <w:bCs/>
        </w:rPr>
        <w:t>strongly urges</w:t>
      </w:r>
      <w:r w:rsidRPr="007C6AF7">
        <w:rPr>
          <w:b/>
          <w:bCs/>
          <w:i/>
        </w:rPr>
        <w:t xml:space="preserve"> </w:t>
      </w:r>
      <w:r w:rsidRPr="007C6AF7">
        <w:rPr>
          <w:bCs/>
        </w:rPr>
        <w:t xml:space="preserve">the Government </w:t>
      </w:r>
      <w:r>
        <w:t xml:space="preserve">of the Democratic Republic of the Congo </w:t>
      </w:r>
      <w:r w:rsidRPr="007C6AF7">
        <w:rPr>
          <w:bCs/>
        </w:rPr>
        <w:lastRenderedPageBreak/>
        <w:t xml:space="preserve">to intensify its efforts and </w:t>
      </w:r>
      <w:r>
        <w:rPr>
          <w:bCs/>
        </w:rPr>
        <w:t xml:space="preserve">to </w:t>
      </w:r>
      <w:r w:rsidRPr="007C6AF7">
        <w:rPr>
          <w:bCs/>
        </w:rPr>
        <w:t xml:space="preserve">take immediate steps to resolve </w:t>
      </w:r>
      <w:r w:rsidRPr="009A7AB1">
        <w:rPr>
          <w:bCs/>
        </w:rPr>
        <w:t xml:space="preserve">peacefully </w:t>
      </w:r>
      <w:r w:rsidRPr="007C6AF7">
        <w:rPr>
          <w:bCs/>
        </w:rPr>
        <w:t xml:space="preserve">the political issues that led to </w:t>
      </w:r>
      <w:r>
        <w:rPr>
          <w:bCs/>
        </w:rPr>
        <w:t xml:space="preserve">that </w:t>
      </w:r>
      <w:r w:rsidRPr="007C6AF7">
        <w:rPr>
          <w:bCs/>
        </w:rPr>
        <w:t xml:space="preserve">violence, and </w:t>
      </w:r>
      <w:r>
        <w:rPr>
          <w:bCs/>
        </w:rPr>
        <w:t xml:space="preserve">to </w:t>
      </w:r>
      <w:r w:rsidRPr="007C6AF7">
        <w:rPr>
          <w:bCs/>
        </w:rPr>
        <w:t xml:space="preserve">avoid </w:t>
      </w:r>
      <w:r>
        <w:rPr>
          <w:bCs/>
        </w:rPr>
        <w:t>further</w:t>
      </w:r>
      <w:r w:rsidRPr="007C6AF7">
        <w:rPr>
          <w:bCs/>
        </w:rPr>
        <w:t xml:space="preserve"> confrontations;</w:t>
      </w:r>
    </w:p>
    <w:p w:rsidR="00F127A8" w:rsidRPr="00E119D7" w:rsidRDefault="00E119D7" w:rsidP="00E119D7">
      <w:pPr>
        <w:pStyle w:val="SingleTxtG"/>
      </w:pPr>
      <w:r>
        <w:rPr>
          <w:rFonts w:eastAsiaTheme="minorEastAsia"/>
          <w:lang w:val="en-US" w:eastAsia="fr-CH"/>
        </w:rPr>
        <w:tab/>
      </w:r>
      <w:r w:rsidR="007F1186">
        <w:rPr>
          <w:rFonts w:eastAsiaTheme="minorEastAsia"/>
          <w:lang w:val="en-US" w:eastAsia="fr-CH"/>
        </w:rPr>
        <w:t>3</w:t>
      </w:r>
      <w:r w:rsidRPr="00E119D7">
        <w:rPr>
          <w:rFonts w:eastAsiaTheme="minorEastAsia"/>
          <w:lang w:val="en-US" w:eastAsia="fr-CH"/>
        </w:rPr>
        <w:t>.</w:t>
      </w:r>
      <w:r w:rsidRPr="00E119D7">
        <w:rPr>
          <w:rFonts w:eastAsiaTheme="minorEastAsia"/>
          <w:b/>
          <w:lang w:val="en-US" w:eastAsia="fr-CH"/>
        </w:rPr>
        <w:tab/>
      </w:r>
      <w:r w:rsidR="00F127A8" w:rsidRPr="00E119D7">
        <w:rPr>
          <w:i/>
          <w:iCs/>
        </w:rPr>
        <w:t>Expresses its concern</w:t>
      </w:r>
      <w:r w:rsidR="00F127A8" w:rsidRPr="00E119D7">
        <w:t xml:space="preserve"> at the continuing atrocities in the </w:t>
      </w:r>
      <w:proofErr w:type="spellStart"/>
      <w:r w:rsidR="00F127A8" w:rsidRPr="00E119D7">
        <w:t>Beni</w:t>
      </w:r>
      <w:proofErr w:type="spellEnd"/>
      <w:r w:rsidR="00F127A8" w:rsidRPr="00E119D7">
        <w:t xml:space="preserve"> region against civilians</w:t>
      </w:r>
      <w:r w:rsidR="0002483B">
        <w:t>,</w:t>
      </w:r>
      <w:r w:rsidR="00F127A8" w:rsidRPr="00E119D7">
        <w:t xml:space="preserve"> and condemns in the strongest terms the senseless criminal violence </w:t>
      </w:r>
      <w:r w:rsidR="00D9256A">
        <w:t xml:space="preserve">against the </w:t>
      </w:r>
      <w:r w:rsidR="00F127A8" w:rsidRPr="00E119D7">
        <w:t xml:space="preserve">civilian </w:t>
      </w:r>
      <w:r w:rsidR="00D9256A">
        <w:t xml:space="preserve">population </w:t>
      </w:r>
      <w:r w:rsidR="00F127A8" w:rsidRPr="00E119D7">
        <w:t xml:space="preserve">committed by the Allied Democratic Forces and affiliated </w:t>
      </w:r>
      <w:r w:rsidR="0002483B">
        <w:t>g</w:t>
      </w:r>
      <w:r w:rsidR="00F127A8" w:rsidRPr="00E119D7">
        <w:t xml:space="preserve">roups in </w:t>
      </w:r>
      <w:proofErr w:type="spellStart"/>
      <w:r w:rsidR="00F127A8" w:rsidRPr="00E119D7">
        <w:t>Eringeti</w:t>
      </w:r>
      <w:proofErr w:type="spellEnd"/>
      <w:r w:rsidR="00F44B94" w:rsidRPr="00E119D7">
        <w:t>;</w:t>
      </w:r>
    </w:p>
    <w:p w:rsidR="00F127A8" w:rsidRPr="00E119D7" w:rsidRDefault="00E119D7" w:rsidP="00E119D7">
      <w:pPr>
        <w:pStyle w:val="SingleTxtG"/>
      </w:pPr>
      <w:r>
        <w:rPr>
          <w:rFonts w:eastAsiaTheme="minorEastAsia"/>
          <w:lang w:val="en-US" w:eastAsia="fr-CH"/>
        </w:rPr>
        <w:tab/>
      </w:r>
      <w:r w:rsidR="007F1186">
        <w:rPr>
          <w:rFonts w:eastAsiaTheme="minorEastAsia"/>
          <w:lang w:val="en-US" w:eastAsia="fr-CH"/>
        </w:rPr>
        <w:t>4</w:t>
      </w:r>
      <w:r w:rsidRPr="00E119D7">
        <w:rPr>
          <w:rFonts w:eastAsiaTheme="minorEastAsia"/>
          <w:b/>
          <w:lang w:val="en-US" w:eastAsia="fr-CH"/>
        </w:rPr>
        <w:t>.</w:t>
      </w:r>
      <w:r w:rsidRPr="00E119D7">
        <w:rPr>
          <w:rFonts w:eastAsiaTheme="minorEastAsia"/>
          <w:b/>
          <w:lang w:val="en-US" w:eastAsia="fr-CH"/>
        </w:rPr>
        <w:tab/>
      </w:r>
      <w:r w:rsidR="00F127A8" w:rsidRPr="00E119D7">
        <w:rPr>
          <w:i/>
          <w:iCs/>
        </w:rPr>
        <w:t>Expresses its concern</w:t>
      </w:r>
      <w:r w:rsidR="0002483B">
        <w:rPr>
          <w:i/>
          <w:iCs/>
        </w:rPr>
        <w:t xml:space="preserve"> also</w:t>
      </w:r>
      <w:r w:rsidR="00F127A8" w:rsidRPr="00E119D7">
        <w:t xml:space="preserve"> at allegations of crimes in the </w:t>
      </w:r>
      <w:r w:rsidR="00EC65A4">
        <w:t>e</w:t>
      </w:r>
      <w:r w:rsidR="00F127A8" w:rsidRPr="00E119D7">
        <w:t>ast</w:t>
      </w:r>
      <w:r w:rsidR="00EC65A4">
        <w:t>ern part</w:t>
      </w:r>
      <w:r w:rsidR="00F127A8" w:rsidRPr="00E119D7">
        <w:t xml:space="preserve"> of the country committed by members of the security forces, note</w:t>
      </w:r>
      <w:r w:rsidR="00EC65A4">
        <w:t>s</w:t>
      </w:r>
      <w:r w:rsidR="00F127A8" w:rsidRPr="00E119D7">
        <w:t xml:space="preserve"> with appreciation the efforts of the Government </w:t>
      </w:r>
      <w:r w:rsidR="00EC65A4">
        <w:t>of the Democratic Republic of the Congo to</w:t>
      </w:r>
      <w:r w:rsidR="00F127A8" w:rsidRPr="00E119D7">
        <w:t xml:space="preserve"> bring </w:t>
      </w:r>
      <w:r w:rsidR="00EC65A4">
        <w:t>those responsible for</w:t>
      </w:r>
      <w:r w:rsidR="00F127A8" w:rsidRPr="00E119D7">
        <w:t xml:space="preserve"> these crimes </w:t>
      </w:r>
      <w:r w:rsidR="00EC65A4" w:rsidRPr="00E119D7">
        <w:t>to justice</w:t>
      </w:r>
      <w:r w:rsidR="00EC65A4">
        <w:t>, and</w:t>
      </w:r>
      <w:r w:rsidR="00F127A8" w:rsidRPr="00E119D7">
        <w:t xml:space="preserve"> welcomes the </w:t>
      </w:r>
      <w:r w:rsidR="007B7677">
        <w:t>sentences</w:t>
      </w:r>
      <w:r w:rsidR="007B7677" w:rsidRPr="00E119D7">
        <w:t xml:space="preserve"> </w:t>
      </w:r>
      <w:r w:rsidR="00F127A8" w:rsidRPr="00E119D7">
        <w:t xml:space="preserve">already </w:t>
      </w:r>
      <w:r w:rsidR="007B7677">
        <w:t>brought down</w:t>
      </w:r>
      <w:r w:rsidR="00F127A8" w:rsidRPr="00E119D7">
        <w:t>, in particular against high</w:t>
      </w:r>
      <w:r w:rsidR="007B7677">
        <w:t>-ranking</w:t>
      </w:r>
      <w:r w:rsidR="00F127A8" w:rsidRPr="00E119D7">
        <w:t xml:space="preserve"> officers</w:t>
      </w:r>
      <w:r w:rsidR="00F44B94" w:rsidRPr="00E119D7">
        <w:t>;</w:t>
      </w:r>
    </w:p>
    <w:p w:rsidR="00F127A8" w:rsidRPr="00E119D7" w:rsidRDefault="00E119D7" w:rsidP="00E119D7">
      <w:pPr>
        <w:pStyle w:val="SingleTxtG"/>
      </w:pPr>
      <w:r>
        <w:rPr>
          <w:rFonts w:eastAsiaTheme="minorEastAsia"/>
          <w:lang w:val="en-US" w:eastAsia="fr-CH"/>
        </w:rPr>
        <w:tab/>
      </w:r>
      <w:r w:rsidR="007F1186">
        <w:rPr>
          <w:rFonts w:eastAsiaTheme="minorEastAsia"/>
          <w:lang w:val="en-US" w:eastAsia="fr-CH"/>
        </w:rPr>
        <w:t>5</w:t>
      </w:r>
      <w:r w:rsidRPr="00E119D7">
        <w:rPr>
          <w:rFonts w:eastAsiaTheme="minorEastAsia"/>
          <w:lang w:val="en-US" w:eastAsia="fr-CH"/>
        </w:rPr>
        <w:t>.</w:t>
      </w:r>
      <w:r w:rsidRPr="00E119D7">
        <w:rPr>
          <w:rFonts w:eastAsiaTheme="minorEastAsia"/>
          <w:b/>
          <w:lang w:val="en-US" w:eastAsia="fr-CH"/>
        </w:rPr>
        <w:tab/>
      </w:r>
      <w:r w:rsidR="00F127A8" w:rsidRPr="00E119D7">
        <w:rPr>
          <w:i/>
        </w:rPr>
        <w:t>Encourages</w:t>
      </w:r>
      <w:r w:rsidR="00F127A8" w:rsidRPr="00E119D7">
        <w:rPr>
          <w:b/>
        </w:rPr>
        <w:t xml:space="preserve"> </w:t>
      </w:r>
      <w:r w:rsidR="00F127A8" w:rsidRPr="00E119D7">
        <w:t xml:space="preserve">the Government </w:t>
      </w:r>
      <w:r w:rsidR="00EC65A4">
        <w:t xml:space="preserve">of the Democratic Republic of the Congo </w:t>
      </w:r>
      <w:r w:rsidR="00F127A8" w:rsidRPr="00E119D7">
        <w:t xml:space="preserve">to intensify its efforts </w:t>
      </w:r>
      <w:r w:rsidR="00EC65A4">
        <w:t>to</w:t>
      </w:r>
      <w:r w:rsidR="00F127A8" w:rsidRPr="00E119D7">
        <w:t xml:space="preserve"> put an end to violence in the </w:t>
      </w:r>
      <w:r w:rsidR="00EC65A4">
        <w:t>e</w:t>
      </w:r>
      <w:r w:rsidR="00F127A8" w:rsidRPr="00E119D7">
        <w:t>ast</w:t>
      </w:r>
      <w:r w:rsidR="00EC65A4">
        <w:t>ern part</w:t>
      </w:r>
      <w:r w:rsidR="00F127A8" w:rsidRPr="00E119D7">
        <w:t xml:space="preserve"> of the country, with the support of the </w:t>
      </w:r>
      <w:r w:rsidR="00EC65A4">
        <w:t xml:space="preserve">United </w:t>
      </w:r>
      <w:r w:rsidR="00001732">
        <w:t>Nations</w:t>
      </w:r>
      <w:r w:rsidR="00EC65A4">
        <w:t xml:space="preserve"> Organization Stabilization Mission in the Democratic Republic of the Congo</w:t>
      </w:r>
      <w:r w:rsidR="007F1186">
        <w:t xml:space="preserve"> within its mandate</w:t>
      </w:r>
      <w:r w:rsidR="00F127A8" w:rsidRPr="00E119D7">
        <w:t xml:space="preserve">, in particular </w:t>
      </w:r>
      <w:r w:rsidR="00EC65A4">
        <w:t>by</w:t>
      </w:r>
      <w:r w:rsidR="00EC65A4" w:rsidRPr="00E119D7">
        <w:t xml:space="preserve"> </w:t>
      </w:r>
      <w:r w:rsidR="00EC65A4">
        <w:t>strengthening</w:t>
      </w:r>
      <w:r w:rsidR="00F127A8" w:rsidRPr="00E119D7">
        <w:t xml:space="preserve"> its efforts in the disarmament</w:t>
      </w:r>
      <w:r w:rsidR="00EC65A4">
        <w:t>,</w:t>
      </w:r>
      <w:r w:rsidR="00F127A8" w:rsidRPr="00E119D7">
        <w:t xml:space="preserve"> demobilization and rein</w:t>
      </w:r>
      <w:r w:rsidR="00F44B94">
        <w:t xml:space="preserve">tegration of </w:t>
      </w:r>
      <w:r w:rsidR="00EC65A4">
        <w:t xml:space="preserve">former </w:t>
      </w:r>
      <w:r w:rsidR="00F44B94">
        <w:t>combatants</w:t>
      </w:r>
      <w:r w:rsidR="00F44B94" w:rsidRPr="00E119D7">
        <w:t>;</w:t>
      </w:r>
    </w:p>
    <w:p w:rsidR="00F127A8" w:rsidRPr="00E119D7" w:rsidRDefault="00E119D7" w:rsidP="00E119D7">
      <w:pPr>
        <w:pStyle w:val="SingleTxtG"/>
      </w:pPr>
      <w:r>
        <w:rPr>
          <w:rFonts w:eastAsiaTheme="minorEastAsia"/>
          <w:lang w:val="en-US" w:eastAsia="fr-CH"/>
        </w:rPr>
        <w:tab/>
      </w:r>
      <w:r w:rsidR="007F1186">
        <w:rPr>
          <w:rFonts w:eastAsiaTheme="minorEastAsia"/>
          <w:lang w:val="en-US" w:eastAsia="fr-CH"/>
        </w:rPr>
        <w:t>6</w:t>
      </w:r>
      <w:r w:rsidRPr="00E119D7">
        <w:rPr>
          <w:rFonts w:eastAsiaTheme="minorEastAsia"/>
          <w:lang w:val="en-US" w:eastAsia="fr-CH"/>
        </w:rPr>
        <w:t>.</w:t>
      </w:r>
      <w:r w:rsidRPr="00E119D7">
        <w:rPr>
          <w:rFonts w:eastAsiaTheme="minorEastAsia"/>
          <w:b/>
          <w:lang w:val="en-US" w:eastAsia="fr-CH"/>
        </w:rPr>
        <w:tab/>
      </w:r>
      <w:r w:rsidR="00EC65A4" w:rsidRPr="007C6AF7">
        <w:rPr>
          <w:rFonts w:eastAsiaTheme="minorEastAsia"/>
          <w:i/>
          <w:lang w:val="en-US" w:eastAsia="fr-CH"/>
        </w:rPr>
        <w:t xml:space="preserve">Also </w:t>
      </w:r>
      <w:r w:rsidR="00EC65A4">
        <w:rPr>
          <w:i/>
        </w:rPr>
        <w:t>e</w:t>
      </w:r>
      <w:r w:rsidR="00F127A8" w:rsidRPr="00E119D7">
        <w:rPr>
          <w:i/>
        </w:rPr>
        <w:t xml:space="preserve">ncourages </w:t>
      </w:r>
      <w:r w:rsidR="00F127A8" w:rsidRPr="00E119D7">
        <w:t xml:space="preserve">the Government to </w:t>
      </w:r>
      <w:r w:rsidR="00EC65A4">
        <w:t xml:space="preserve">provide the </w:t>
      </w:r>
      <w:r w:rsidR="007F1186">
        <w:t>means</w:t>
      </w:r>
      <w:r w:rsidR="007F1186" w:rsidRPr="00E119D7">
        <w:t xml:space="preserve"> </w:t>
      </w:r>
      <w:r w:rsidR="00EC65A4" w:rsidRPr="00E119D7">
        <w:t xml:space="preserve">necessary </w:t>
      </w:r>
      <w:r w:rsidR="00F127A8" w:rsidRPr="00E119D7">
        <w:t xml:space="preserve">to facilitate ongoing inquiries and trials against </w:t>
      </w:r>
      <w:r w:rsidR="00EC65A4">
        <w:t>those responsible for</w:t>
      </w:r>
      <w:r w:rsidR="00F127A8" w:rsidRPr="00E119D7">
        <w:t xml:space="preserve"> sexual violence, including </w:t>
      </w:r>
      <w:r w:rsidR="00EC65A4">
        <w:t>that</w:t>
      </w:r>
      <w:r w:rsidR="00EC65A4" w:rsidRPr="00E119D7">
        <w:t xml:space="preserve"> </w:t>
      </w:r>
      <w:r w:rsidR="00F127A8" w:rsidRPr="00E119D7">
        <w:t xml:space="preserve">committed in </w:t>
      </w:r>
      <w:proofErr w:type="spellStart"/>
      <w:r w:rsidR="00F127A8" w:rsidRPr="00E119D7">
        <w:t>Kavumu</w:t>
      </w:r>
      <w:proofErr w:type="spellEnd"/>
      <w:r w:rsidR="00EC65A4">
        <w:t>, in</w:t>
      </w:r>
      <w:r w:rsidR="00F127A8" w:rsidRPr="00E119D7">
        <w:t xml:space="preserve"> Sout</w:t>
      </w:r>
      <w:r w:rsidR="00F44B94">
        <w:t>h Kivu</w:t>
      </w:r>
      <w:r w:rsidR="00F44B94" w:rsidRPr="00E119D7">
        <w:t>;</w:t>
      </w:r>
    </w:p>
    <w:p w:rsidR="00F127A8" w:rsidRPr="00E119D7" w:rsidRDefault="00E119D7" w:rsidP="00E119D7">
      <w:pPr>
        <w:pStyle w:val="SingleTxtG"/>
      </w:pPr>
      <w:r>
        <w:rPr>
          <w:rFonts w:eastAsiaTheme="minorEastAsia"/>
          <w:lang w:val="en-US" w:eastAsia="fr-CH"/>
        </w:rPr>
        <w:tab/>
      </w:r>
      <w:r w:rsidR="007F1186">
        <w:rPr>
          <w:rFonts w:eastAsiaTheme="minorEastAsia"/>
          <w:lang w:val="en-US" w:eastAsia="fr-CH"/>
        </w:rPr>
        <w:t>7</w:t>
      </w:r>
      <w:r w:rsidRPr="00E119D7">
        <w:rPr>
          <w:rFonts w:eastAsiaTheme="minorEastAsia"/>
          <w:lang w:val="en-US" w:eastAsia="fr-CH"/>
        </w:rPr>
        <w:t>.</w:t>
      </w:r>
      <w:r w:rsidRPr="00E119D7">
        <w:rPr>
          <w:rFonts w:eastAsiaTheme="minorEastAsia"/>
          <w:lang w:val="en-US" w:eastAsia="fr-CH"/>
        </w:rPr>
        <w:tab/>
      </w:r>
      <w:r w:rsidR="00EC65A4">
        <w:rPr>
          <w:rFonts w:eastAsiaTheme="minorEastAsia"/>
          <w:i/>
          <w:lang w:val="en-US" w:eastAsia="fr-CH"/>
        </w:rPr>
        <w:t xml:space="preserve">Further </w:t>
      </w:r>
      <w:r w:rsidR="00EC65A4">
        <w:rPr>
          <w:i/>
        </w:rPr>
        <w:t>e</w:t>
      </w:r>
      <w:r w:rsidR="00F127A8" w:rsidRPr="00E119D7">
        <w:rPr>
          <w:i/>
        </w:rPr>
        <w:t>ncourages</w:t>
      </w:r>
      <w:r w:rsidR="00F127A8" w:rsidRPr="00E119D7">
        <w:t xml:space="preserve"> the Government to continue its efforts </w:t>
      </w:r>
      <w:r w:rsidR="00EC65A4">
        <w:t>to</w:t>
      </w:r>
      <w:r w:rsidR="00F127A8" w:rsidRPr="00E119D7">
        <w:t xml:space="preserve"> implement </w:t>
      </w:r>
      <w:r w:rsidR="00EC65A4">
        <w:t xml:space="preserve">the </w:t>
      </w:r>
      <w:r w:rsidR="00EC65A4" w:rsidRPr="00E119D7">
        <w:t xml:space="preserve">plans </w:t>
      </w:r>
      <w:r w:rsidR="00EC65A4">
        <w:t xml:space="preserve">of </w:t>
      </w:r>
      <w:r w:rsidR="00F127A8" w:rsidRPr="00E119D7">
        <w:t xml:space="preserve">action of </w:t>
      </w:r>
      <w:r w:rsidR="00EC65A4">
        <w:t xml:space="preserve">the Armed Forces of the Democratic Republic of the Congo </w:t>
      </w:r>
      <w:r w:rsidR="00F127A8" w:rsidRPr="00E119D7">
        <w:t xml:space="preserve">with a view to </w:t>
      </w:r>
      <w:r w:rsidR="007B7677">
        <w:t>reduce</w:t>
      </w:r>
      <w:r w:rsidR="007B7677" w:rsidRPr="00E119D7">
        <w:t xml:space="preserve"> </w:t>
      </w:r>
      <w:r w:rsidR="00F127A8" w:rsidRPr="00E119D7">
        <w:t>and prevent the recruitment of child</w:t>
      </w:r>
      <w:r w:rsidR="007B7677">
        <w:t xml:space="preserve"> soldiers</w:t>
      </w:r>
      <w:r w:rsidR="00F127A8" w:rsidRPr="00E119D7">
        <w:t xml:space="preserve"> and sexual violence, and w</w:t>
      </w:r>
      <w:r w:rsidR="00F44B94">
        <w:t>elcomes the progress</w:t>
      </w:r>
      <w:r w:rsidR="00EC65A4">
        <w:t xml:space="preserve"> made</w:t>
      </w:r>
      <w:r w:rsidR="00F44B94" w:rsidRPr="00E119D7">
        <w:t>;</w:t>
      </w:r>
    </w:p>
    <w:p w:rsidR="00F127A8" w:rsidRPr="00E119D7" w:rsidRDefault="00E119D7" w:rsidP="00E119D7">
      <w:pPr>
        <w:pStyle w:val="SingleTxtG"/>
      </w:pPr>
      <w:r>
        <w:rPr>
          <w:rFonts w:eastAsiaTheme="minorEastAsia"/>
          <w:lang w:val="en-US" w:eastAsia="fr-CH"/>
        </w:rPr>
        <w:tab/>
      </w:r>
      <w:r w:rsidR="00AC12D3">
        <w:rPr>
          <w:rFonts w:eastAsiaTheme="minorEastAsia"/>
          <w:lang w:val="en-US" w:eastAsia="fr-CH"/>
        </w:rPr>
        <w:t>8</w:t>
      </w:r>
      <w:r w:rsidRPr="00E119D7">
        <w:rPr>
          <w:rFonts w:eastAsiaTheme="minorEastAsia"/>
          <w:lang w:val="en-US" w:eastAsia="fr-CH"/>
        </w:rPr>
        <w:t>.</w:t>
      </w:r>
      <w:r w:rsidRPr="00E119D7">
        <w:rPr>
          <w:rFonts w:eastAsiaTheme="minorEastAsia"/>
          <w:b/>
          <w:lang w:val="en-US" w:eastAsia="fr-CH"/>
        </w:rPr>
        <w:tab/>
      </w:r>
      <w:r w:rsidR="00F127A8" w:rsidRPr="00E119D7">
        <w:rPr>
          <w:i/>
        </w:rPr>
        <w:t>Encourages</w:t>
      </w:r>
      <w:r w:rsidR="00F127A8" w:rsidRPr="00E119D7">
        <w:t xml:space="preserve"> the Government to continue actively its efforts, with the support of the international community, </w:t>
      </w:r>
      <w:r w:rsidR="00EC65A4">
        <w:t>to</w:t>
      </w:r>
      <w:r w:rsidR="00F127A8" w:rsidRPr="00E119D7">
        <w:t xml:space="preserve"> end impunity for </w:t>
      </w:r>
      <w:r w:rsidR="007F1186">
        <w:t xml:space="preserve">the perpetrators of </w:t>
      </w:r>
      <w:r w:rsidR="00AC12D3">
        <w:t xml:space="preserve">these grave </w:t>
      </w:r>
      <w:r w:rsidR="00F127A8" w:rsidRPr="00E119D7">
        <w:t>violations</w:t>
      </w:r>
      <w:r w:rsidR="00AC12D3" w:rsidRPr="00AC12D3">
        <w:t xml:space="preserve"> </w:t>
      </w:r>
      <w:r w:rsidR="00AC12D3">
        <w:t xml:space="preserve">of </w:t>
      </w:r>
      <w:r w:rsidR="00AC12D3" w:rsidRPr="00E119D7">
        <w:t xml:space="preserve">human </w:t>
      </w:r>
      <w:r w:rsidR="00AC12D3">
        <w:t>rights</w:t>
      </w:r>
      <w:r w:rsidR="00EC65A4">
        <w:t>,</w:t>
      </w:r>
      <w:r w:rsidR="00F127A8" w:rsidRPr="00E119D7">
        <w:t xml:space="preserve"> </w:t>
      </w:r>
      <w:r w:rsidR="00EC65A4" w:rsidRPr="00E119D7">
        <w:t xml:space="preserve">including </w:t>
      </w:r>
      <w:r w:rsidR="00AC12D3">
        <w:t xml:space="preserve">those involving </w:t>
      </w:r>
      <w:r w:rsidR="00EC65A4" w:rsidRPr="00E119D7">
        <w:t>sexual violence,</w:t>
      </w:r>
      <w:r w:rsidR="00EC65A4">
        <w:t xml:space="preserve"> </w:t>
      </w:r>
      <w:r w:rsidR="00F127A8" w:rsidRPr="00E119D7">
        <w:t xml:space="preserve">in the </w:t>
      </w:r>
      <w:r w:rsidR="00EC65A4">
        <w:t>e</w:t>
      </w:r>
      <w:r w:rsidR="00F127A8" w:rsidRPr="00E119D7">
        <w:t>ast</w:t>
      </w:r>
      <w:r w:rsidR="00EC65A4">
        <w:t>ern part</w:t>
      </w:r>
      <w:r w:rsidR="00F127A8" w:rsidRPr="00E119D7">
        <w:t xml:space="preserve"> of the country, and </w:t>
      </w:r>
      <w:r w:rsidR="00EC65A4">
        <w:t xml:space="preserve">to </w:t>
      </w:r>
      <w:r w:rsidR="00F127A8" w:rsidRPr="00E119D7">
        <w:t xml:space="preserve">ensure that victims of </w:t>
      </w:r>
      <w:r w:rsidR="00EC65A4">
        <w:t>such</w:t>
      </w:r>
      <w:r w:rsidR="00F127A8" w:rsidRPr="00E119D7">
        <w:t xml:space="preserve"> crimes receive adequate care, protection against reprisals</w:t>
      </w:r>
      <w:r w:rsidR="00EC65A4">
        <w:t>,</w:t>
      </w:r>
      <w:r w:rsidR="00F44B94">
        <w:t xml:space="preserve"> and reparations;</w:t>
      </w:r>
    </w:p>
    <w:p w:rsidR="00F127A8" w:rsidRPr="00E119D7" w:rsidRDefault="00E119D7" w:rsidP="00E119D7">
      <w:pPr>
        <w:pStyle w:val="SingleTxtG"/>
      </w:pPr>
      <w:r>
        <w:rPr>
          <w:rFonts w:eastAsiaTheme="minorEastAsia"/>
          <w:lang w:val="en-US" w:eastAsia="fr-CH"/>
        </w:rPr>
        <w:tab/>
      </w:r>
      <w:r w:rsidR="00AC12D3">
        <w:rPr>
          <w:rFonts w:eastAsiaTheme="minorEastAsia"/>
          <w:lang w:val="en-US" w:eastAsia="fr-CH"/>
        </w:rPr>
        <w:t>9</w:t>
      </w:r>
      <w:r w:rsidRPr="00E119D7">
        <w:rPr>
          <w:rFonts w:eastAsiaTheme="minorEastAsia"/>
          <w:lang w:val="en-US" w:eastAsia="fr-CH"/>
        </w:rPr>
        <w:t>.</w:t>
      </w:r>
      <w:r w:rsidRPr="00E119D7">
        <w:rPr>
          <w:rFonts w:eastAsiaTheme="minorEastAsia"/>
          <w:b/>
          <w:lang w:val="en-US" w:eastAsia="fr-CH"/>
        </w:rPr>
        <w:tab/>
      </w:r>
      <w:r w:rsidR="00F127A8" w:rsidRPr="00E119D7">
        <w:rPr>
          <w:bCs/>
          <w:i/>
        </w:rPr>
        <w:t>Welcomes</w:t>
      </w:r>
      <w:r w:rsidR="00F127A8" w:rsidRPr="00E119D7">
        <w:rPr>
          <w:i/>
        </w:rPr>
        <w:t xml:space="preserve"> </w:t>
      </w:r>
      <w:r w:rsidR="00F127A8" w:rsidRPr="00E119D7">
        <w:t xml:space="preserve">the efforts made by the Government </w:t>
      </w:r>
      <w:r w:rsidR="00EE3F45">
        <w:t xml:space="preserve">with regard </w:t>
      </w:r>
      <w:r w:rsidR="00EC65A4">
        <w:t xml:space="preserve">to </w:t>
      </w:r>
      <w:r w:rsidR="00F127A8" w:rsidRPr="00E119D7">
        <w:t xml:space="preserve">investigations and </w:t>
      </w:r>
      <w:r w:rsidR="00EE3F45">
        <w:t xml:space="preserve">the </w:t>
      </w:r>
      <w:r w:rsidR="00F127A8" w:rsidRPr="00E119D7">
        <w:t>prosecut</w:t>
      </w:r>
      <w:r w:rsidR="00EE3F45">
        <w:t xml:space="preserve">ion of </w:t>
      </w:r>
      <w:r w:rsidR="00F127A8" w:rsidRPr="00E119D7">
        <w:t>peacekeepers</w:t>
      </w:r>
      <w:r w:rsidR="00EE3F45">
        <w:t xml:space="preserve"> who have returned to</w:t>
      </w:r>
      <w:r w:rsidR="00EE3F45" w:rsidRPr="00E119D7">
        <w:t xml:space="preserve"> the Democratic Republic of the Congo</w:t>
      </w:r>
      <w:r w:rsidR="00EE3F45">
        <w:t xml:space="preserve"> and been</w:t>
      </w:r>
      <w:r w:rsidR="00F127A8" w:rsidRPr="00E119D7">
        <w:t xml:space="preserve"> </w:t>
      </w:r>
      <w:r w:rsidR="00EE3F45">
        <w:t xml:space="preserve">accused of alleged acts </w:t>
      </w:r>
      <w:r w:rsidR="00EE3F45" w:rsidRPr="00E119D7">
        <w:t xml:space="preserve">of sexual violence </w:t>
      </w:r>
      <w:r w:rsidR="00EE3F45">
        <w:t>when</w:t>
      </w:r>
      <w:r w:rsidR="00F127A8" w:rsidRPr="00E119D7">
        <w:t xml:space="preserve"> deployed in the Central African Republic; </w:t>
      </w:r>
    </w:p>
    <w:p w:rsidR="00F127A8" w:rsidRPr="00E119D7" w:rsidRDefault="00E119D7" w:rsidP="00E119D7">
      <w:pPr>
        <w:pStyle w:val="SingleTxtG"/>
      </w:pPr>
      <w:r>
        <w:rPr>
          <w:rFonts w:eastAsiaTheme="minorEastAsia"/>
          <w:lang w:val="en-US" w:eastAsia="fr-CH"/>
        </w:rPr>
        <w:tab/>
      </w:r>
      <w:r w:rsidR="00AC12D3">
        <w:rPr>
          <w:rFonts w:eastAsiaTheme="minorEastAsia"/>
          <w:lang w:val="en-US" w:eastAsia="fr-CH"/>
        </w:rPr>
        <w:t>10</w:t>
      </w:r>
      <w:r w:rsidRPr="00E119D7">
        <w:rPr>
          <w:rFonts w:eastAsiaTheme="minorEastAsia"/>
          <w:lang w:val="en-US" w:eastAsia="fr-CH"/>
        </w:rPr>
        <w:t>.</w:t>
      </w:r>
      <w:r w:rsidRPr="00E119D7">
        <w:rPr>
          <w:rFonts w:eastAsiaTheme="minorEastAsia"/>
          <w:b/>
          <w:lang w:val="en-US" w:eastAsia="fr-CH"/>
        </w:rPr>
        <w:tab/>
      </w:r>
      <w:r w:rsidR="00F127A8" w:rsidRPr="00E119D7">
        <w:rPr>
          <w:i/>
        </w:rPr>
        <w:t xml:space="preserve">Calls </w:t>
      </w:r>
      <w:r w:rsidR="00EC65A4">
        <w:rPr>
          <w:i/>
        </w:rPr>
        <w:t>up</w:t>
      </w:r>
      <w:r w:rsidR="00F127A8" w:rsidRPr="00E119D7">
        <w:rPr>
          <w:i/>
        </w:rPr>
        <w:t>on</w:t>
      </w:r>
      <w:r w:rsidR="00F127A8" w:rsidRPr="00E119D7">
        <w:t xml:space="preserve"> the Government to ensure equitable political participation for all</w:t>
      </w:r>
      <w:r w:rsidR="00953E35">
        <w:t>,</w:t>
      </w:r>
      <w:r w:rsidR="00F127A8" w:rsidRPr="00E119D7">
        <w:t xml:space="preserve"> and </w:t>
      </w:r>
      <w:r w:rsidR="00953E35">
        <w:t xml:space="preserve">to </w:t>
      </w:r>
      <w:r w:rsidR="00F127A8" w:rsidRPr="00E119D7">
        <w:t xml:space="preserve">create without delay the conditions </w:t>
      </w:r>
      <w:r w:rsidR="00953E35" w:rsidRPr="00E119D7">
        <w:t xml:space="preserve">necessary </w:t>
      </w:r>
      <w:r w:rsidR="00F127A8" w:rsidRPr="00E119D7">
        <w:t xml:space="preserve">for </w:t>
      </w:r>
      <w:r w:rsidR="00D41BB2">
        <w:t xml:space="preserve">the </w:t>
      </w:r>
      <w:r w:rsidR="00F127A8" w:rsidRPr="00E119D7">
        <w:t xml:space="preserve">holding </w:t>
      </w:r>
      <w:r w:rsidR="00D41BB2">
        <w:t xml:space="preserve">of </w:t>
      </w:r>
      <w:r w:rsidR="00F127A8" w:rsidRPr="00E119D7">
        <w:t>free, transparent, inclusive and peaceful elections</w:t>
      </w:r>
      <w:r w:rsidR="00953E35">
        <w:t>,</w:t>
      </w:r>
      <w:r w:rsidR="00F127A8" w:rsidRPr="00E119D7">
        <w:t xml:space="preserve"> in particular </w:t>
      </w:r>
      <w:r w:rsidR="00953E35">
        <w:t xml:space="preserve">in view </w:t>
      </w:r>
      <w:r w:rsidR="00F127A8" w:rsidRPr="00E119D7">
        <w:t>of the legislative and presidential elections;</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1</w:t>
      </w:r>
      <w:r w:rsidR="00AC12D3">
        <w:rPr>
          <w:rFonts w:eastAsiaTheme="minorEastAsia"/>
          <w:lang w:val="en-US" w:eastAsia="fr-CH"/>
        </w:rPr>
        <w:t>1</w:t>
      </w:r>
      <w:r w:rsidRPr="00E119D7">
        <w:rPr>
          <w:rFonts w:eastAsiaTheme="minorEastAsia"/>
          <w:lang w:val="en-US" w:eastAsia="fr-CH"/>
        </w:rPr>
        <w:t>.</w:t>
      </w:r>
      <w:r w:rsidRPr="00E119D7">
        <w:rPr>
          <w:rFonts w:eastAsiaTheme="minorEastAsia"/>
          <w:lang w:val="en-US" w:eastAsia="fr-CH"/>
        </w:rPr>
        <w:tab/>
      </w:r>
      <w:r w:rsidR="00F127A8" w:rsidRPr="00E119D7">
        <w:rPr>
          <w:i/>
        </w:rPr>
        <w:t>Invites</w:t>
      </w:r>
      <w:r w:rsidR="00F127A8" w:rsidRPr="00E119D7">
        <w:rPr>
          <w:b/>
        </w:rPr>
        <w:t xml:space="preserve"> </w:t>
      </w:r>
      <w:r w:rsidR="00F127A8" w:rsidRPr="00E119D7">
        <w:t>all stakeholders and Congolese political actors to</w:t>
      </w:r>
      <w:r w:rsidR="00B013C4">
        <w:t xml:space="preserve"> contribute</w:t>
      </w:r>
      <w:r w:rsidR="00F127A8" w:rsidRPr="00E119D7">
        <w:t xml:space="preserve"> peaceful</w:t>
      </w:r>
      <w:r w:rsidR="00B013C4">
        <w:t>ly</w:t>
      </w:r>
      <w:r w:rsidR="00F127A8" w:rsidRPr="00E119D7">
        <w:t xml:space="preserve"> </w:t>
      </w:r>
      <w:r w:rsidR="00953E35">
        <w:t xml:space="preserve">to </w:t>
      </w:r>
      <w:r w:rsidR="00F127A8" w:rsidRPr="00E119D7">
        <w:t>keep peace and stability in the Democratic Republic of the Congo</w:t>
      </w:r>
      <w:r w:rsidR="00953E35">
        <w:t>,</w:t>
      </w:r>
      <w:r w:rsidR="00F127A8" w:rsidRPr="00E119D7">
        <w:t xml:space="preserve"> to consolidate democracy</w:t>
      </w:r>
      <w:r w:rsidR="00953E35">
        <w:t xml:space="preserve"> and</w:t>
      </w:r>
      <w:r w:rsidR="00F127A8" w:rsidRPr="00E119D7">
        <w:t xml:space="preserve"> the rule of law</w:t>
      </w:r>
      <w:r w:rsidR="00953E35">
        <w:t>,</w:t>
      </w:r>
      <w:r w:rsidR="00F127A8" w:rsidRPr="00E119D7">
        <w:t xml:space="preserve"> and to engage in good faith in a real, credible and inclusive political dialogue;</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1</w:t>
      </w:r>
      <w:r w:rsidR="00AC12D3">
        <w:rPr>
          <w:rFonts w:eastAsiaTheme="minorEastAsia"/>
          <w:lang w:val="en-US" w:eastAsia="fr-CH"/>
        </w:rPr>
        <w:t>2</w:t>
      </w:r>
      <w:r w:rsidRPr="00E119D7">
        <w:rPr>
          <w:rFonts w:eastAsiaTheme="minorEastAsia"/>
          <w:lang w:val="en-US" w:eastAsia="fr-CH"/>
        </w:rPr>
        <w:t>.</w:t>
      </w:r>
      <w:r w:rsidRPr="00E119D7">
        <w:rPr>
          <w:rFonts w:eastAsiaTheme="minorEastAsia"/>
          <w:b/>
          <w:lang w:val="en-US" w:eastAsia="fr-CH"/>
        </w:rPr>
        <w:tab/>
      </w:r>
      <w:r w:rsidR="00EC65A4">
        <w:rPr>
          <w:bCs/>
          <w:i/>
        </w:rPr>
        <w:t>N</w:t>
      </w:r>
      <w:r w:rsidR="00F127A8" w:rsidRPr="00E119D7">
        <w:rPr>
          <w:bCs/>
          <w:i/>
        </w:rPr>
        <w:t>ote</w:t>
      </w:r>
      <w:r w:rsidR="00EC65A4">
        <w:rPr>
          <w:bCs/>
          <w:i/>
        </w:rPr>
        <w:t>s</w:t>
      </w:r>
      <w:r w:rsidR="00F127A8" w:rsidRPr="00E119D7">
        <w:t xml:space="preserve"> the organization of the national political dialogue under the auspices of the African Union and the international community with a view to find</w:t>
      </w:r>
      <w:r w:rsidR="00AA4A1F">
        <w:t>ing</w:t>
      </w:r>
      <w:r w:rsidR="00F127A8" w:rsidRPr="00E119D7">
        <w:t xml:space="preserve"> consensual solutions for the holding of </w:t>
      </w:r>
      <w:r w:rsidR="00953E35">
        <w:t>peaceful</w:t>
      </w:r>
      <w:r w:rsidR="00F127A8" w:rsidRPr="00E119D7">
        <w:t>, transparent and credible elections</w:t>
      </w:r>
      <w:r w:rsidR="00953E35">
        <w:t>,</w:t>
      </w:r>
      <w:r w:rsidR="00F127A8" w:rsidRPr="00E119D7">
        <w:t xml:space="preserve"> and call</w:t>
      </w:r>
      <w:r w:rsidR="00953E35">
        <w:t>s</w:t>
      </w:r>
      <w:r w:rsidR="00F127A8" w:rsidRPr="00E119D7">
        <w:t xml:space="preserve"> </w:t>
      </w:r>
      <w:r w:rsidR="00953E35">
        <w:t>up</w:t>
      </w:r>
      <w:r w:rsidR="00F127A8" w:rsidRPr="00E119D7">
        <w:t xml:space="preserve">on all stakeholders to respect and implement the resulting political agreement </w:t>
      </w:r>
      <w:r w:rsidR="00AC12D3" w:rsidRPr="007C6AF7">
        <w:t>in conformity with the constitutional framework,</w:t>
      </w:r>
      <w:r w:rsidR="00AC12D3" w:rsidRPr="00E119D7">
        <w:t xml:space="preserve"> </w:t>
      </w:r>
      <w:r w:rsidR="00F127A8" w:rsidRPr="00E119D7">
        <w:t xml:space="preserve">and </w:t>
      </w:r>
      <w:r w:rsidR="00953E35">
        <w:t xml:space="preserve">to </w:t>
      </w:r>
      <w:r w:rsidR="00F127A8" w:rsidRPr="00E119D7">
        <w:t>refrain from any recourse to violence before, during and after the election</w:t>
      </w:r>
      <w:r w:rsidR="00953E35">
        <w:t>s</w:t>
      </w:r>
      <w:r w:rsidR="00F127A8" w:rsidRPr="00E119D7">
        <w:t>;</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1</w:t>
      </w:r>
      <w:r w:rsidR="00AC12D3">
        <w:rPr>
          <w:rFonts w:eastAsiaTheme="minorEastAsia"/>
          <w:lang w:val="en-US" w:eastAsia="fr-CH"/>
        </w:rPr>
        <w:t>3</w:t>
      </w:r>
      <w:r w:rsidRPr="00E119D7">
        <w:rPr>
          <w:rFonts w:eastAsiaTheme="minorEastAsia"/>
          <w:lang w:val="en-US" w:eastAsia="fr-CH"/>
        </w:rPr>
        <w:t>.</w:t>
      </w:r>
      <w:r w:rsidRPr="00E119D7">
        <w:rPr>
          <w:rFonts w:eastAsiaTheme="minorEastAsia"/>
          <w:b/>
          <w:lang w:val="en-US" w:eastAsia="fr-CH"/>
        </w:rPr>
        <w:tab/>
      </w:r>
      <w:r w:rsidR="00F127A8" w:rsidRPr="00E119D7">
        <w:rPr>
          <w:i/>
        </w:rPr>
        <w:t>Calls upon</w:t>
      </w:r>
      <w:r w:rsidR="00F127A8" w:rsidRPr="00E119D7">
        <w:t xml:space="preserve"> the Government </w:t>
      </w:r>
      <w:r w:rsidR="00AA4A1F">
        <w:t xml:space="preserve">of the Democratic Republic of the Congo </w:t>
      </w:r>
      <w:r w:rsidR="00F127A8" w:rsidRPr="00E119D7">
        <w:t xml:space="preserve">and the independent national electoral commission to accelerate preparations </w:t>
      </w:r>
      <w:r w:rsidR="00953E35">
        <w:t>for</w:t>
      </w:r>
      <w:r w:rsidR="00953E35" w:rsidRPr="00E119D7">
        <w:t xml:space="preserve"> </w:t>
      </w:r>
      <w:r w:rsidR="00F127A8" w:rsidRPr="00E119D7">
        <w:t>the elections</w:t>
      </w:r>
      <w:r w:rsidR="00953E35">
        <w:t>,</w:t>
      </w:r>
      <w:r w:rsidR="00F127A8" w:rsidRPr="00E119D7">
        <w:t xml:space="preserve"> and to establish as </w:t>
      </w:r>
      <w:r w:rsidR="00953E35">
        <w:t>soon</w:t>
      </w:r>
      <w:r w:rsidR="00953E35" w:rsidRPr="00E119D7">
        <w:t xml:space="preserve"> </w:t>
      </w:r>
      <w:r w:rsidR="00F127A8" w:rsidRPr="00E119D7">
        <w:t>as possible a credible electoral calendar</w:t>
      </w:r>
      <w:r w:rsidR="00AC12D3">
        <w:t xml:space="preserve"> as part of the ongoing dialogue process</w:t>
      </w:r>
      <w:r w:rsidR="00F127A8" w:rsidRPr="00E119D7">
        <w:t xml:space="preserve">; </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1</w:t>
      </w:r>
      <w:r w:rsidR="00AC12D3">
        <w:rPr>
          <w:rFonts w:eastAsiaTheme="minorEastAsia"/>
          <w:lang w:val="en-US" w:eastAsia="fr-CH"/>
        </w:rPr>
        <w:t>4</w:t>
      </w:r>
      <w:r w:rsidRPr="00E119D7">
        <w:rPr>
          <w:rFonts w:eastAsiaTheme="minorEastAsia"/>
          <w:lang w:val="en-US" w:eastAsia="fr-CH"/>
        </w:rPr>
        <w:t>.</w:t>
      </w:r>
      <w:r w:rsidRPr="00E119D7">
        <w:rPr>
          <w:rFonts w:eastAsiaTheme="minorEastAsia"/>
          <w:lang w:val="en-US" w:eastAsia="fr-CH"/>
        </w:rPr>
        <w:tab/>
      </w:r>
      <w:r w:rsidR="00953E35">
        <w:rPr>
          <w:i/>
        </w:rPr>
        <w:t>N</w:t>
      </w:r>
      <w:r w:rsidR="00F127A8" w:rsidRPr="00E119D7">
        <w:rPr>
          <w:i/>
        </w:rPr>
        <w:t>ote</w:t>
      </w:r>
      <w:r w:rsidR="00953E35">
        <w:rPr>
          <w:i/>
        </w:rPr>
        <w:t>s</w:t>
      </w:r>
      <w:r w:rsidR="00F127A8" w:rsidRPr="00E119D7">
        <w:rPr>
          <w:i/>
        </w:rPr>
        <w:t xml:space="preserve"> with appreciation</w:t>
      </w:r>
      <w:r w:rsidR="00F127A8" w:rsidRPr="00E119D7">
        <w:t xml:space="preserve"> </w:t>
      </w:r>
      <w:r w:rsidR="00F127A8" w:rsidRPr="007C6AF7">
        <w:t>the launching on 31 July 2016</w:t>
      </w:r>
      <w:r w:rsidR="00F127A8" w:rsidRPr="00E119D7">
        <w:t xml:space="preserve"> by the independent national electoral commission </w:t>
      </w:r>
      <w:r w:rsidR="00F127A8" w:rsidRPr="007C6AF7">
        <w:t>of the process of revision of the electoral roll in the province of Nor</w:t>
      </w:r>
      <w:r w:rsidR="00953E35">
        <w:t xml:space="preserve">d </w:t>
      </w:r>
      <w:r w:rsidR="00F127A8" w:rsidRPr="007C6AF7">
        <w:t>Ubangi</w:t>
      </w:r>
      <w:r w:rsidR="00F127A8" w:rsidRPr="00E119D7">
        <w:t>;</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1</w:t>
      </w:r>
      <w:r w:rsidR="00AC12D3">
        <w:rPr>
          <w:rFonts w:eastAsiaTheme="minorEastAsia"/>
          <w:lang w:val="en-US" w:eastAsia="fr-CH"/>
        </w:rPr>
        <w:t>5</w:t>
      </w:r>
      <w:r w:rsidRPr="00E119D7">
        <w:rPr>
          <w:rFonts w:eastAsiaTheme="minorEastAsia"/>
          <w:lang w:val="en-US" w:eastAsia="fr-CH"/>
        </w:rPr>
        <w:t>.</w:t>
      </w:r>
      <w:r w:rsidRPr="00E119D7">
        <w:rPr>
          <w:rFonts w:eastAsiaTheme="minorEastAsia"/>
          <w:b/>
          <w:lang w:val="en-US" w:eastAsia="fr-CH"/>
        </w:rPr>
        <w:tab/>
      </w:r>
      <w:r w:rsidR="00F127A8" w:rsidRPr="00F44B94">
        <w:rPr>
          <w:i/>
        </w:rPr>
        <w:t>Welcomes</w:t>
      </w:r>
      <w:r w:rsidR="00F127A8" w:rsidRPr="00E119D7">
        <w:t xml:space="preserve"> </w:t>
      </w:r>
      <w:r w:rsidR="00AC12D3">
        <w:t>the</w:t>
      </w:r>
      <w:r w:rsidR="00AC12D3" w:rsidRPr="00E119D7">
        <w:t xml:space="preserve"> </w:t>
      </w:r>
      <w:r w:rsidR="00F127A8" w:rsidRPr="00E119D7">
        <w:t xml:space="preserve">efforts </w:t>
      </w:r>
      <w:r w:rsidR="00EC65A4">
        <w:t>made</w:t>
      </w:r>
      <w:r w:rsidR="00EC65A4" w:rsidRPr="00E119D7">
        <w:t xml:space="preserve"> </w:t>
      </w:r>
      <w:r w:rsidR="00F127A8" w:rsidRPr="00E119D7">
        <w:t>by the U</w:t>
      </w:r>
      <w:r w:rsidR="00953E35">
        <w:t xml:space="preserve">nited </w:t>
      </w:r>
      <w:r w:rsidR="00F127A8" w:rsidRPr="00E119D7">
        <w:t>N</w:t>
      </w:r>
      <w:r w:rsidR="00953E35">
        <w:t>ations</w:t>
      </w:r>
      <w:r w:rsidR="00F127A8" w:rsidRPr="00E119D7">
        <w:t xml:space="preserve">, the </w:t>
      </w:r>
      <w:r w:rsidR="00953E35">
        <w:t>International Organization of la Francophonie</w:t>
      </w:r>
      <w:r w:rsidR="00F127A8" w:rsidRPr="00E119D7">
        <w:t xml:space="preserve"> and the E</w:t>
      </w:r>
      <w:r w:rsidR="00953E35">
        <w:t xml:space="preserve">uropean </w:t>
      </w:r>
      <w:r w:rsidR="00F127A8" w:rsidRPr="00E119D7">
        <w:t>U</w:t>
      </w:r>
      <w:r w:rsidR="00953E35">
        <w:t>nion to ensure</w:t>
      </w:r>
      <w:r w:rsidR="00F127A8" w:rsidRPr="00E119D7">
        <w:t xml:space="preserve"> the </w:t>
      </w:r>
      <w:r w:rsidR="000F2BC7">
        <w:t>credibility</w:t>
      </w:r>
      <w:r w:rsidR="00F127A8" w:rsidRPr="00E119D7">
        <w:t xml:space="preserve"> and </w:t>
      </w:r>
      <w:r w:rsidR="000F2BC7">
        <w:t xml:space="preserve">the </w:t>
      </w:r>
      <w:r w:rsidR="00F127A8" w:rsidRPr="00E119D7">
        <w:t>stabilization of the electoral roll;</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1</w:t>
      </w:r>
      <w:r w:rsidR="00AC12D3">
        <w:rPr>
          <w:rFonts w:eastAsiaTheme="minorEastAsia"/>
          <w:lang w:val="en-US" w:eastAsia="fr-CH"/>
        </w:rPr>
        <w:t>6</w:t>
      </w:r>
      <w:r w:rsidRPr="00E119D7">
        <w:rPr>
          <w:rFonts w:eastAsiaTheme="minorEastAsia"/>
          <w:lang w:val="en-US" w:eastAsia="fr-CH"/>
        </w:rPr>
        <w:t>.</w:t>
      </w:r>
      <w:r w:rsidRPr="00E119D7">
        <w:rPr>
          <w:rFonts w:eastAsiaTheme="minorEastAsia"/>
          <w:lang w:val="en-US" w:eastAsia="fr-CH"/>
        </w:rPr>
        <w:tab/>
      </w:r>
      <w:r w:rsidR="00F127A8" w:rsidRPr="00F44B94">
        <w:rPr>
          <w:i/>
        </w:rPr>
        <w:t xml:space="preserve">Invites </w:t>
      </w:r>
      <w:r w:rsidR="00F127A8" w:rsidRPr="00E119D7">
        <w:t xml:space="preserve">the Government </w:t>
      </w:r>
      <w:r w:rsidR="00AA4A1F" w:rsidRPr="00AA4A1F">
        <w:t xml:space="preserve">of the Democratic Republic of the Congo </w:t>
      </w:r>
      <w:r w:rsidR="00F127A8" w:rsidRPr="00E119D7">
        <w:t xml:space="preserve">to improve and increase </w:t>
      </w:r>
      <w:r w:rsidR="00953E35">
        <w:t xml:space="preserve">the </w:t>
      </w:r>
      <w:r w:rsidR="00F127A8" w:rsidRPr="00E119D7">
        <w:t xml:space="preserve">participation </w:t>
      </w:r>
      <w:r w:rsidR="00953E35">
        <w:t xml:space="preserve">of </w:t>
      </w:r>
      <w:r w:rsidR="00953E35" w:rsidRPr="00E119D7">
        <w:t xml:space="preserve">women </w:t>
      </w:r>
      <w:r w:rsidR="00F127A8" w:rsidRPr="00E119D7">
        <w:t>in the political and administrative domain</w:t>
      </w:r>
      <w:r w:rsidR="00953E35">
        <w:t>s,</w:t>
      </w:r>
      <w:r w:rsidR="00F127A8" w:rsidRPr="00E119D7">
        <w:t xml:space="preserve"> and note</w:t>
      </w:r>
      <w:r w:rsidR="00953E35">
        <w:t>s</w:t>
      </w:r>
      <w:r w:rsidR="00F127A8" w:rsidRPr="00E119D7">
        <w:t xml:space="preserve"> with appreciation the legislative measures already taken in the frame</w:t>
      </w:r>
      <w:r w:rsidR="003549C6">
        <w:t>work</w:t>
      </w:r>
      <w:r w:rsidR="00F127A8" w:rsidRPr="00E119D7">
        <w:t xml:space="preserve"> of the </w:t>
      </w:r>
      <w:r w:rsidR="003549C6">
        <w:t>amendments</w:t>
      </w:r>
      <w:r w:rsidR="00F127A8" w:rsidRPr="00E119D7">
        <w:t xml:space="preserve"> </w:t>
      </w:r>
      <w:r w:rsidR="003549C6">
        <w:t xml:space="preserve">to </w:t>
      </w:r>
      <w:r w:rsidR="00F127A8" w:rsidRPr="00E119D7">
        <w:t xml:space="preserve">the Family </w:t>
      </w:r>
      <w:r w:rsidR="003549C6">
        <w:t>C</w:t>
      </w:r>
      <w:r w:rsidR="00F127A8" w:rsidRPr="00E119D7">
        <w:t xml:space="preserve">ode and </w:t>
      </w:r>
      <w:r w:rsidR="002A5ED8">
        <w:t>of</w:t>
      </w:r>
      <w:r w:rsidR="003549C6">
        <w:t xml:space="preserve"> </w:t>
      </w:r>
      <w:r w:rsidR="00F127A8" w:rsidRPr="00E119D7">
        <w:t xml:space="preserve">the law on the parity </w:t>
      </w:r>
      <w:r w:rsidR="003549C6">
        <w:t xml:space="preserve">of </w:t>
      </w:r>
      <w:r w:rsidR="00F127A8" w:rsidRPr="00E119D7">
        <w:t>men</w:t>
      </w:r>
      <w:r w:rsidR="003549C6">
        <w:t xml:space="preserve"> and </w:t>
      </w:r>
      <w:r w:rsidR="00F127A8" w:rsidRPr="00E119D7">
        <w:t xml:space="preserve">women; </w:t>
      </w:r>
      <w:r>
        <w:rPr>
          <w:rFonts w:eastAsiaTheme="minorEastAsia"/>
          <w:lang w:val="en-US" w:eastAsia="fr-CH"/>
        </w:rPr>
        <w:tab/>
      </w:r>
      <w:r w:rsidR="00F127A8" w:rsidRPr="00E119D7">
        <w:t xml:space="preserve"> </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17.</w:t>
      </w:r>
      <w:r w:rsidRPr="00E119D7">
        <w:rPr>
          <w:rFonts w:eastAsiaTheme="minorEastAsia"/>
          <w:lang w:val="en-US" w:eastAsia="fr-CH"/>
        </w:rPr>
        <w:tab/>
      </w:r>
      <w:r w:rsidR="00F127A8" w:rsidRPr="00F44B94">
        <w:rPr>
          <w:i/>
        </w:rPr>
        <w:t>Encourages</w:t>
      </w:r>
      <w:r w:rsidR="00F127A8" w:rsidRPr="00E119D7">
        <w:t xml:space="preserve"> the Government to ensure that all citizens, regardless of their political affiliation, can participate freely </w:t>
      </w:r>
      <w:r w:rsidR="00FA73F2">
        <w:t>in</w:t>
      </w:r>
      <w:r w:rsidR="00FA73F2" w:rsidRPr="00E119D7">
        <w:t xml:space="preserve"> </w:t>
      </w:r>
      <w:r w:rsidR="00F127A8" w:rsidRPr="00E119D7">
        <w:t xml:space="preserve">public affairs and that they fully enjoy </w:t>
      </w:r>
      <w:r w:rsidR="001740DE">
        <w:t xml:space="preserve">their human rights </w:t>
      </w:r>
      <w:r w:rsidR="00532ECE">
        <w:t xml:space="preserve">and </w:t>
      </w:r>
      <w:r w:rsidR="00F127A8" w:rsidRPr="00E119D7">
        <w:t xml:space="preserve">fundamental freedoms, in particular </w:t>
      </w:r>
      <w:r w:rsidR="00532ECE">
        <w:t xml:space="preserve">the </w:t>
      </w:r>
      <w:r w:rsidR="00F127A8" w:rsidRPr="00E119D7">
        <w:t>freedom</w:t>
      </w:r>
      <w:r w:rsidR="00532ECE">
        <w:t>s</w:t>
      </w:r>
      <w:r w:rsidR="00F127A8" w:rsidRPr="00E119D7">
        <w:t xml:space="preserve"> of expression</w:t>
      </w:r>
      <w:r w:rsidR="003549C6">
        <w:t xml:space="preserve"> and</w:t>
      </w:r>
      <w:r w:rsidR="00F127A8" w:rsidRPr="00E119D7">
        <w:t xml:space="preserve"> peaceful assembly, which constitute essential conditions for a real, credible and inclusive political dialogue;</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18.</w:t>
      </w:r>
      <w:r w:rsidRPr="00E119D7">
        <w:rPr>
          <w:rFonts w:eastAsiaTheme="minorEastAsia"/>
          <w:lang w:val="en-US" w:eastAsia="fr-CH"/>
        </w:rPr>
        <w:tab/>
      </w:r>
      <w:r w:rsidR="00F127A8" w:rsidRPr="00F44B94">
        <w:rPr>
          <w:i/>
        </w:rPr>
        <w:t xml:space="preserve">Welcomes </w:t>
      </w:r>
      <w:r w:rsidR="00F127A8" w:rsidRPr="00E119D7">
        <w:t>the recent liberation of certain human rights activists in the frame</w:t>
      </w:r>
      <w:r w:rsidR="003549C6">
        <w:t>work</w:t>
      </w:r>
      <w:r w:rsidR="00F127A8" w:rsidRPr="00E119D7">
        <w:t xml:space="preserve"> of </w:t>
      </w:r>
      <w:r w:rsidR="003549C6">
        <w:t>the p</w:t>
      </w:r>
      <w:r w:rsidR="00F127A8" w:rsidRPr="00E119D7">
        <w:t>residential amnesty</w:t>
      </w:r>
      <w:r w:rsidR="00532ECE">
        <w:t>, and</w:t>
      </w:r>
      <w:r w:rsidR="00F127A8" w:rsidRPr="00E119D7">
        <w:t xml:space="preserve"> measures </w:t>
      </w:r>
      <w:r w:rsidR="00532ECE">
        <w:t xml:space="preserve">to ease </w:t>
      </w:r>
      <w:r w:rsidR="00F127A8" w:rsidRPr="00E119D7">
        <w:t xml:space="preserve">political </w:t>
      </w:r>
      <w:r w:rsidR="00532ECE">
        <w:t xml:space="preserve">tension </w:t>
      </w:r>
      <w:r w:rsidR="00F127A8" w:rsidRPr="00E119D7">
        <w:t xml:space="preserve">with a view </w:t>
      </w:r>
      <w:r w:rsidR="00532ECE">
        <w:t>to facilitating</w:t>
      </w:r>
      <w:r w:rsidR="00F127A8" w:rsidRPr="00E119D7">
        <w:t xml:space="preserve"> political dialogue, calls for the </w:t>
      </w:r>
      <w:r w:rsidR="00532ECE">
        <w:t>complete</w:t>
      </w:r>
      <w:r w:rsidR="00F127A8" w:rsidRPr="00E119D7">
        <w:t xml:space="preserve"> </w:t>
      </w:r>
      <w:r w:rsidR="00532ECE">
        <w:t xml:space="preserve">dismissal </w:t>
      </w:r>
      <w:r w:rsidR="00F127A8" w:rsidRPr="00E119D7">
        <w:t xml:space="preserve">of remaining charges against some of them, and calls upon the Government to rapidly extend these measures to prisoners of </w:t>
      </w:r>
      <w:r w:rsidR="00B963B8">
        <w:t xml:space="preserve">conscience </w:t>
      </w:r>
      <w:r w:rsidR="00027BA5">
        <w:t>who are</w:t>
      </w:r>
      <w:r w:rsidR="00F127A8" w:rsidRPr="00E119D7">
        <w:t xml:space="preserve"> still incarcerated; </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19.</w:t>
      </w:r>
      <w:r w:rsidRPr="00E119D7">
        <w:rPr>
          <w:rFonts w:eastAsiaTheme="minorEastAsia"/>
          <w:lang w:val="en-US" w:eastAsia="fr-CH"/>
        </w:rPr>
        <w:tab/>
      </w:r>
      <w:r w:rsidR="00F127A8" w:rsidRPr="00E119D7">
        <w:rPr>
          <w:i/>
          <w:iCs/>
          <w:lang w:eastAsia="fr-FR"/>
        </w:rPr>
        <w:t xml:space="preserve">Encourages </w:t>
      </w:r>
      <w:r w:rsidR="00F127A8" w:rsidRPr="00E119D7">
        <w:rPr>
          <w:lang w:eastAsia="fr-FR"/>
        </w:rPr>
        <w:t>the Government to provide greater protection for all political actors, civil society, journalists and human rights defenders during elections</w:t>
      </w:r>
      <w:r w:rsidR="00027BA5">
        <w:rPr>
          <w:lang w:eastAsia="fr-FR"/>
        </w:rPr>
        <w:t>,</w:t>
      </w:r>
      <w:r w:rsidR="00F127A8" w:rsidRPr="00E119D7">
        <w:rPr>
          <w:lang w:eastAsia="fr-FR"/>
        </w:rPr>
        <w:t xml:space="preserve"> and to ensure respect for all human rights;</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20.</w:t>
      </w:r>
      <w:r w:rsidRPr="00E119D7">
        <w:rPr>
          <w:rFonts w:eastAsiaTheme="minorEastAsia"/>
          <w:b/>
          <w:lang w:val="en-US" w:eastAsia="fr-CH"/>
        </w:rPr>
        <w:tab/>
      </w:r>
      <w:r w:rsidR="00F127A8" w:rsidRPr="00F44B94">
        <w:rPr>
          <w:i/>
        </w:rPr>
        <w:t>Expresses</w:t>
      </w:r>
      <w:r w:rsidR="00F127A8" w:rsidRPr="00E119D7">
        <w:t xml:space="preserve"> </w:t>
      </w:r>
      <w:r w:rsidR="00F127A8" w:rsidRPr="007C6AF7">
        <w:rPr>
          <w:i/>
        </w:rPr>
        <w:t>its deep concern</w:t>
      </w:r>
      <w:r w:rsidR="00F127A8" w:rsidRPr="00E119D7">
        <w:t xml:space="preserve"> at the violent confrontations in the electoral context, including reports of </w:t>
      </w:r>
      <w:r w:rsidR="00027BA5">
        <w:t xml:space="preserve">the </w:t>
      </w:r>
      <w:r w:rsidR="00F127A8" w:rsidRPr="00E119D7">
        <w:t xml:space="preserve">disproportionate use of force by security forces, and calls upon all stakeholders to reject </w:t>
      </w:r>
      <w:r w:rsidR="00027BA5">
        <w:t>all</w:t>
      </w:r>
      <w:r w:rsidR="00027BA5" w:rsidRPr="00E119D7">
        <w:t xml:space="preserve"> </w:t>
      </w:r>
      <w:r w:rsidR="00F127A8" w:rsidRPr="00E119D7">
        <w:t xml:space="preserve">violence; </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21.</w:t>
      </w:r>
      <w:r w:rsidRPr="00E119D7">
        <w:rPr>
          <w:rFonts w:eastAsiaTheme="minorEastAsia"/>
          <w:b/>
          <w:lang w:val="en-US" w:eastAsia="fr-CH"/>
        </w:rPr>
        <w:tab/>
      </w:r>
      <w:r w:rsidR="00B963B8" w:rsidRPr="007C6AF7">
        <w:rPr>
          <w:rFonts w:eastAsiaTheme="minorEastAsia"/>
          <w:i/>
          <w:lang w:val="en-US" w:eastAsia="fr-CH"/>
        </w:rPr>
        <w:t>Also</w:t>
      </w:r>
      <w:r w:rsidR="00B963B8">
        <w:rPr>
          <w:rFonts w:eastAsiaTheme="minorEastAsia"/>
          <w:b/>
          <w:lang w:val="en-US" w:eastAsia="fr-CH"/>
        </w:rPr>
        <w:t xml:space="preserve"> </w:t>
      </w:r>
      <w:r w:rsidR="00B963B8">
        <w:rPr>
          <w:i/>
        </w:rPr>
        <w:t>e</w:t>
      </w:r>
      <w:r w:rsidR="00F127A8" w:rsidRPr="00F44B94">
        <w:rPr>
          <w:i/>
        </w:rPr>
        <w:t>xpresses</w:t>
      </w:r>
      <w:r w:rsidR="00F127A8" w:rsidRPr="00E119D7">
        <w:t xml:space="preserve"> </w:t>
      </w:r>
      <w:r w:rsidR="00F127A8" w:rsidRPr="007C6AF7">
        <w:rPr>
          <w:i/>
        </w:rPr>
        <w:t>its deep concern</w:t>
      </w:r>
      <w:r w:rsidR="00F127A8" w:rsidRPr="00E119D7">
        <w:t xml:space="preserve"> at reports of restrictions o</w:t>
      </w:r>
      <w:r w:rsidR="00027BA5">
        <w:t>n</w:t>
      </w:r>
      <w:r w:rsidR="00F127A8" w:rsidRPr="00E119D7">
        <w:t xml:space="preserve"> </w:t>
      </w:r>
      <w:r w:rsidR="00027BA5">
        <w:t xml:space="preserve">the </w:t>
      </w:r>
      <w:r w:rsidR="00F127A8" w:rsidRPr="00E119D7">
        <w:t xml:space="preserve">freedoms of peaceful assembly, opinion and expression and violations of </w:t>
      </w:r>
      <w:r w:rsidR="00532ECE">
        <w:t xml:space="preserve">the right to </w:t>
      </w:r>
      <w:r w:rsidR="00F127A8" w:rsidRPr="00E119D7">
        <w:t>liberty and security</w:t>
      </w:r>
      <w:r w:rsidR="00532ECE">
        <w:t xml:space="preserve"> of person</w:t>
      </w:r>
      <w:r w:rsidR="00F127A8" w:rsidRPr="00E119D7">
        <w:t xml:space="preserve">, </w:t>
      </w:r>
      <w:r w:rsidR="00532ECE">
        <w:t xml:space="preserve">and </w:t>
      </w:r>
      <w:r w:rsidR="00F127A8" w:rsidRPr="00E119D7">
        <w:t xml:space="preserve">threats </w:t>
      </w:r>
      <w:r w:rsidR="00027BA5">
        <w:t xml:space="preserve">against </w:t>
      </w:r>
      <w:r w:rsidR="00F127A8" w:rsidRPr="00E119D7">
        <w:t xml:space="preserve">and intimidation of </w:t>
      </w:r>
      <w:r w:rsidR="00532ECE">
        <w:t xml:space="preserve">members of </w:t>
      </w:r>
      <w:r w:rsidR="00F127A8" w:rsidRPr="00E119D7">
        <w:t>political parties</w:t>
      </w:r>
      <w:r w:rsidR="00027BA5">
        <w:t>,</w:t>
      </w:r>
      <w:r w:rsidR="00F127A8" w:rsidRPr="00E119D7">
        <w:t xml:space="preserve"> civil society representatives and journalists, </w:t>
      </w:r>
      <w:r w:rsidR="00B963B8">
        <w:t xml:space="preserve">and </w:t>
      </w:r>
      <w:r w:rsidR="00794BB6">
        <w:t xml:space="preserve">of </w:t>
      </w:r>
      <w:r w:rsidR="00F127A8" w:rsidRPr="00E119D7">
        <w:t>arbitrary detention and the interference of the executive in the functioning of justice;</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22.</w:t>
      </w:r>
      <w:r w:rsidRPr="00E119D7">
        <w:rPr>
          <w:rFonts w:eastAsiaTheme="minorEastAsia"/>
          <w:lang w:val="en-US" w:eastAsia="fr-CH"/>
        </w:rPr>
        <w:tab/>
      </w:r>
      <w:r w:rsidR="00F127A8" w:rsidRPr="00F44B94">
        <w:rPr>
          <w:rFonts w:eastAsiaTheme="minorHAnsi"/>
          <w:i/>
        </w:rPr>
        <w:t>Calls upon</w:t>
      </w:r>
      <w:r w:rsidR="00F127A8" w:rsidRPr="00E119D7">
        <w:rPr>
          <w:rFonts w:eastAsiaTheme="minorHAnsi"/>
        </w:rPr>
        <w:t xml:space="preserve"> the Government and all </w:t>
      </w:r>
      <w:r w:rsidR="00794BB6">
        <w:rPr>
          <w:rFonts w:eastAsiaTheme="minorHAnsi"/>
        </w:rPr>
        <w:t>relevant</w:t>
      </w:r>
      <w:r w:rsidR="00794BB6" w:rsidRPr="00E119D7">
        <w:rPr>
          <w:rFonts w:eastAsiaTheme="minorHAnsi"/>
        </w:rPr>
        <w:t xml:space="preserve"> </w:t>
      </w:r>
      <w:r w:rsidR="00F127A8" w:rsidRPr="00E119D7">
        <w:rPr>
          <w:rFonts w:eastAsiaTheme="minorHAnsi"/>
        </w:rPr>
        <w:t xml:space="preserve">institutions of the </w:t>
      </w:r>
      <w:r w:rsidR="003549C6" w:rsidRPr="00E119D7">
        <w:rPr>
          <w:lang w:eastAsia="fr-FR"/>
        </w:rPr>
        <w:t xml:space="preserve">Democratic Republic of the Congo </w:t>
      </w:r>
      <w:r w:rsidR="00F127A8" w:rsidRPr="00E119D7">
        <w:rPr>
          <w:rFonts w:eastAsiaTheme="minorHAnsi"/>
        </w:rPr>
        <w:t xml:space="preserve">to take all additional measures necessary to prevent all violations </w:t>
      </w:r>
      <w:r w:rsidR="00532ECE">
        <w:rPr>
          <w:rFonts w:eastAsiaTheme="minorHAnsi"/>
        </w:rPr>
        <w:t xml:space="preserve">of international humanitarian law </w:t>
      </w:r>
      <w:r w:rsidR="00F127A8" w:rsidRPr="00E119D7">
        <w:rPr>
          <w:rFonts w:eastAsiaTheme="minorHAnsi"/>
        </w:rPr>
        <w:t xml:space="preserve">and abuses of human rights in the </w:t>
      </w:r>
      <w:r w:rsidR="003549C6" w:rsidRPr="00E119D7">
        <w:rPr>
          <w:lang w:eastAsia="fr-FR"/>
        </w:rPr>
        <w:t>Democratic Republic of the Congo</w:t>
      </w:r>
      <w:r w:rsidR="00794BB6">
        <w:rPr>
          <w:lang w:eastAsia="fr-FR"/>
        </w:rPr>
        <w:t>,</w:t>
      </w:r>
      <w:r w:rsidR="003549C6" w:rsidRPr="00E119D7">
        <w:rPr>
          <w:lang w:eastAsia="fr-FR"/>
        </w:rPr>
        <w:t xml:space="preserve"> </w:t>
      </w:r>
      <w:r w:rsidR="00F127A8" w:rsidRPr="00E119D7">
        <w:rPr>
          <w:rFonts w:eastAsiaTheme="minorHAnsi"/>
        </w:rPr>
        <w:t xml:space="preserve">and to conduct thorough investigations into all </w:t>
      </w:r>
      <w:r w:rsidR="00794BB6">
        <w:rPr>
          <w:rFonts w:eastAsiaTheme="minorHAnsi"/>
        </w:rPr>
        <w:t xml:space="preserve">acts of </w:t>
      </w:r>
      <w:r w:rsidR="00F127A8" w:rsidRPr="00E119D7">
        <w:rPr>
          <w:rFonts w:eastAsiaTheme="minorHAnsi"/>
        </w:rPr>
        <w:t>violence</w:t>
      </w:r>
      <w:r w:rsidR="00794BB6">
        <w:rPr>
          <w:rFonts w:eastAsiaTheme="minorHAnsi"/>
        </w:rPr>
        <w:t xml:space="preserve"> and</w:t>
      </w:r>
      <w:r w:rsidR="00F127A8" w:rsidRPr="00E119D7">
        <w:rPr>
          <w:rFonts w:eastAsiaTheme="minorHAnsi"/>
        </w:rPr>
        <w:t xml:space="preserve"> violations of </w:t>
      </w:r>
      <w:r w:rsidR="00E30ED6">
        <w:rPr>
          <w:rFonts w:eastAsiaTheme="minorHAnsi"/>
        </w:rPr>
        <w:t xml:space="preserve">international humanitarian </w:t>
      </w:r>
      <w:r w:rsidR="009B6179">
        <w:rPr>
          <w:rFonts w:eastAsiaTheme="minorHAnsi"/>
        </w:rPr>
        <w:t xml:space="preserve">law </w:t>
      </w:r>
      <w:r w:rsidR="00E30ED6">
        <w:rPr>
          <w:rFonts w:eastAsiaTheme="minorHAnsi"/>
        </w:rPr>
        <w:t xml:space="preserve">and </w:t>
      </w:r>
      <w:r w:rsidR="009B6179">
        <w:rPr>
          <w:rFonts w:eastAsiaTheme="minorHAnsi"/>
        </w:rPr>
        <w:t xml:space="preserve">abuses of </w:t>
      </w:r>
      <w:r w:rsidR="00F127A8" w:rsidRPr="00E119D7">
        <w:rPr>
          <w:rFonts w:eastAsiaTheme="minorHAnsi"/>
        </w:rPr>
        <w:t xml:space="preserve">human rights so that all </w:t>
      </w:r>
      <w:r w:rsidR="006E39BD">
        <w:rPr>
          <w:rFonts w:eastAsiaTheme="minorHAnsi"/>
        </w:rPr>
        <w:t>perpetrators</w:t>
      </w:r>
      <w:r w:rsidR="00F127A8" w:rsidRPr="00E119D7">
        <w:rPr>
          <w:rFonts w:eastAsiaTheme="minorHAnsi"/>
        </w:rPr>
        <w:t xml:space="preserve">, whatever their </w:t>
      </w:r>
      <w:r w:rsidR="00794BB6">
        <w:rPr>
          <w:rFonts w:eastAsiaTheme="minorHAnsi"/>
        </w:rPr>
        <w:t>affiliation</w:t>
      </w:r>
      <w:r w:rsidR="00F127A8" w:rsidRPr="00E119D7">
        <w:rPr>
          <w:rFonts w:eastAsiaTheme="minorHAnsi"/>
        </w:rPr>
        <w:t>, are brought to justice;</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23.</w:t>
      </w:r>
      <w:r w:rsidRPr="00E119D7">
        <w:rPr>
          <w:rFonts w:eastAsiaTheme="minorEastAsia"/>
          <w:b/>
          <w:lang w:val="en-US" w:eastAsia="fr-CH"/>
        </w:rPr>
        <w:tab/>
      </w:r>
      <w:proofErr w:type="gramStart"/>
      <w:r w:rsidR="00F127A8" w:rsidRPr="00F44B94">
        <w:rPr>
          <w:rFonts w:eastAsiaTheme="minorHAnsi"/>
          <w:i/>
        </w:rPr>
        <w:t>Emphasizes</w:t>
      </w:r>
      <w:proofErr w:type="gramEnd"/>
      <w:r w:rsidR="00F127A8" w:rsidRPr="00E119D7">
        <w:rPr>
          <w:rFonts w:eastAsiaTheme="minorHAnsi"/>
        </w:rPr>
        <w:t xml:space="preserve"> the individual responsibility of all stakeholders, including State officials</w:t>
      </w:r>
      <w:r w:rsidR="00794BB6">
        <w:rPr>
          <w:rFonts w:eastAsiaTheme="minorHAnsi"/>
        </w:rPr>
        <w:t xml:space="preserve">, and </w:t>
      </w:r>
      <w:r w:rsidR="00B963B8">
        <w:rPr>
          <w:rFonts w:eastAsiaTheme="minorHAnsi"/>
        </w:rPr>
        <w:t xml:space="preserve">leaders of </w:t>
      </w:r>
      <w:r w:rsidR="00F127A8" w:rsidRPr="00E119D7">
        <w:rPr>
          <w:rFonts w:eastAsiaTheme="minorHAnsi"/>
        </w:rPr>
        <w:t xml:space="preserve">the political parties of the </w:t>
      </w:r>
      <w:r w:rsidR="00794BB6">
        <w:rPr>
          <w:rFonts w:eastAsiaTheme="minorHAnsi"/>
        </w:rPr>
        <w:t xml:space="preserve">government </w:t>
      </w:r>
      <w:r w:rsidR="00F127A8" w:rsidRPr="00E119D7">
        <w:rPr>
          <w:rFonts w:eastAsiaTheme="minorHAnsi"/>
        </w:rPr>
        <w:t>majority and the opposition, to act in strict compliance with the rule of law and human rights;</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24.</w:t>
      </w:r>
      <w:r w:rsidRPr="00E119D7">
        <w:rPr>
          <w:rFonts w:eastAsiaTheme="minorEastAsia"/>
          <w:b/>
          <w:lang w:val="en-US" w:eastAsia="fr-CH"/>
        </w:rPr>
        <w:tab/>
      </w:r>
      <w:r w:rsidR="00F127A8" w:rsidRPr="00F44B94">
        <w:rPr>
          <w:i/>
        </w:rPr>
        <w:t>Stresses</w:t>
      </w:r>
      <w:r w:rsidR="00F127A8" w:rsidRPr="00E119D7">
        <w:t xml:space="preserve"> the importance of releasing all persons detained arbitrarily, including </w:t>
      </w:r>
      <w:r w:rsidR="00794BB6">
        <w:t>h</w:t>
      </w:r>
      <w:r w:rsidR="00794BB6" w:rsidRPr="00E119D7">
        <w:t xml:space="preserve">uman </w:t>
      </w:r>
      <w:r w:rsidR="00794BB6">
        <w:t>r</w:t>
      </w:r>
      <w:r w:rsidR="00794BB6" w:rsidRPr="00E119D7">
        <w:t xml:space="preserve">ights </w:t>
      </w:r>
      <w:r w:rsidR="00F127A8" w:rsidRPr="00E119D7">
        <w:t xml:space="preserve">defenders of and </w:t>
      </w:r>
      <w:r w:rsidR="00794BB6">
        <w:t>persons</w:t>
      </w:r>
      <w:r w:rsidR="00F127A8" w:rsidRPr="00E119D7">
        <w:t xml:space="preserve"> of different political affiliations, </w:t>
      </w:r>
      <w:r w:rsidR="00794BB6">
        <w:t>of</w:t>
      </w:r>
      <w:r w:rsidR="00794BB6" w:rsidRPr="00E119D7">
        <w:t xml:space="preserve"> </w:t>
      </w:r>
      <w:r w:rsidR="00F127A8" w:rsidRPr="00E119D7">
        <w:t>transfer</w:t>
      </w:r>
      <w:r w:rsidR="00794BB6">
        <w:t>ring</w:t>
      </w:r>
      <w:r w:rsidR="00F127A8" w:rsidRPr="00E119D7">
        <w:t xml:space="preserve"> detainees from the National Intelligence Agency to regular detention centr</w:t>
      </w:r>
      <w:r w:rsidR="00794BB6">
        <w:t>e</w:t>
      </w:r>
      <w:r w:rsidR="00F127A8" w:rsidRPr="00E119D7">
        <w:t xml:space="preserve">s, granting unlimited access </w:t>
      </w:r>
      <w:r w:rsidR="00794BB6">
        <w:t>by</w:t>
      </w:r>
      <w:r w:rsidR="00794BB6" w:rsidRPr="00E119D7">
        <w:t xml:space="preserve"> </w:t>
      </w:r>
      <w:r w:rsidR="00F127A8" w:rsidRPr="00E119D7">
        <w:t xml:space="preserve">the United Nations Joint Human Rights </w:t>
      </w:r>
      <w:r w:rsidR="00794BB6" w:rsidRPr="00E119D7">
        <w:t xml:space="preserve">Office </w:t>
      </w:r>
      <w:r w:rsidR="00F127A8" w:rsidRPr="00E119D7">
        <w:t>to centr</w:t>
      </w:r>
      <w:r w:rsidR="00794BB6">
        <w:t>e</w:t>
      </w:r>
      <w:r w:rsidR="00F127A8" w:rsidRPr="00E119D7">
        <w:t xml:space="preserve">s under the responsibility of the </w:t>
      </w:r>
      <w:r w:rsidR="00794BB6">
        <w:t>Agency,</w:t>
      </w:r>
      <w:r w:rsidR="00F127A8" w:rsidRPr="00E119D7">
        <w:t xml:space="preserve"> and in this respect calls upon the Government </w:t>
      </w:r>
      <w:r w:rsidR="009F2960" w:rsidRPr="009F2960">
        <w:t xml:space="preserve">of the Democratic Republic of the Congo </w:t>
      </w:r>
      <w:r w:rsidR="00F127A8" w:rsidRPr="00E119D7">
        <w:t xml:space="preserve">to </w:t>
      </w:r>
      <w:r w:rsidR="00794BB6">
        <w:t>fulfil</w:t>
      </w:r>
      <w:r w:rsidR="00F127A8" w:rsidRPr="00E119D7">
        <w:t xml:space="preserve"> </w:t>
      </w:r>
      <w:r w:rsidR="00794BB6">
        <w:t xml:space="preserve">promptly </w:t>
      </w:r>
      <w:r w:rsidR="00F127A8" w:rsidRPr="00E119D7">
        <w:t xml:space="preserve">its commitment to eliminate </w:t>
      </w:r>
      <w:r w:rsidR="00794BB6">
        <w:t>Agency detention facilities</w:t>
      </w:r>
      <w:r w:rsidR="00F127A8" w:rsidRPr="00E119D7">
        <w:t>;</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25.</w:t>
      </w:r>
      <w:r w:rsidRPr="00E119D7">
        <w:rPr>
          <w:rFonts w:eastAsiaTheme="minorEastAsia"/>
          <w:b/>
          <w:lang w:val="en-US" w:eastAsia="fr-CH"/>
        </w:rPr>
        <w:tab/>
      </w:r>
      <w:r w:rsidR="00F127A8" w:rsidRPr="00F44B94">
        <w:rPr>
          <w:i/>
        </w:rPr>
        <w:t>Encourages</w:t>
      </w:r>
      <w:r w:rsidR="00F127A8" w:rsidRPr="00E119D7">
        <w:t xml:space="preserve"> the Government to continue </w:t>
      </w:r>
      <w:r w:rsidR="00041CC3">
        <w:t xml:space="preserve">in its commitment to </w:t>
      </w:r>
      <w:r w:rsidR="00F127A8" w:rsidRPr="00E119D7">
        <w:t xml:space="preserve">its cooperation with the Office of the High Commissioner, the </w:t>
      </w:r>
      <w:r w:rsidR="00794BB6" w:rsidRPr="00E119D7">
        <w:t xml:space="preserve">United Nations </w:t>
      </w:r>
      <w:r w:rsidR="003549C6">
        <w:t>J</w:t>
      </w:r>
      <w:r w:rsidR="00F127A8" w:rsidRPr="00E119D7">
        <w:t xml:space="preserve">oint </w:t>
      </w:r>
      <w:r w:rsidR="003549C6" w:rsidRPr="00E119D7">
        <w:t xml:space="preserve">Human Rights </w:t>
      </w:r>
      <w:r w:rsidR="00F127A8" w:rsidRPr="00E119D7">
        <w:t xml:space="preserve">Office, the Human Rights Council and </w:t>
      </w:r>
      <w:r w:rsidR="003549C6">
        <w:t>its special procedures</w:t>
      </w:r>
      <w:r w:rsidR="00F127A8" w:rsidRPr="00E119D7">
        <w:t>;</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26.</w:t>
      </w:r>
      <w:r w:rsidRPr="00E119D7">
        <w:rPr>
          <w:rFonts w:eastAsiaTheme="minorEastAsia"/>
          <w:b/>
          <w:lang w:val="en-US" w:eastAsia="fr-CH"/>
        </w:rPr>
        <w:tab/>
      </w:r>
      <w:r w:rsidR="00F127A8" w:rsidRPr="00F44B94">
        <w:rPr>
          <w:i/>
        </w:rPr>
        <w:t>Invites</w:t>
      </w:r>
      <w:r w:rsidR="00F127A8" w:rsidRPr="00E119D7">
        <w:t xml:space="preserve"> </w:t>
      </w:r>
      <w:r w:rsidR="00F127A8" w:rsidRPr="007C6AF7">
        <w:rPr>
          <w:i/>
        </w:rPr>
        <w:t>in this regard</w:t>
      </w:r>
      <w:r w:rsidR="00F127A8" w:rsidRPr="00E119D7">
        <w:t xml:space="preserve"> the Government to respond positively to outstanding visit requests submitted by thematic </w:t>
      </w:r>
      <w:r w:rsidR="00794BB6">
        <w:t xml:space="preserve">special procedure </w:t>
      </w:r>
      <w:r w:rsidR="00F127A8" w:rsidRPr="00E119D7">
        <w:t>mandate holders</w:t>
      </w:r>
      <w:r w:rsidR="00794BB6">
        <w:t>,</w:t>
      </w:r>
      <w:r w:rsidR="00F127A8" w:rsidRPr="00E119D7">
        <w:t xml:space="preserve"> and to </w:t>
      </w:r>
      <w:r w:rsidR="00041CC3">
        <w:t xml:space="preserve">favourably </w:t>
      </w:r>
      <w:r w:rsidR="00F127A8" w:rsidRPr="00E119D7">
        <w:t xml:space="preserve">consider </w:t>
      </w:r>
      <w:r w:rsidR="00794BB6">
        <w:t xml:space="preserve">extending </w:t>
      </w:r>
      <w:r w:rsidR="00F127A8" w:rsidRPr="00E119D7">
        <w:t>a standing invitation to them;</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27.</w:t>
      </w:r>
      <w:r w:rsidRPr="00E119D7">
        <w:rPr>
          <w:rFonts w:eastAsiaTheme="minorEastAsia"/>
          <w:b/>
          <w:lang w:val="en-US" w:eastAsia="fr-CH"/>
        </w:rPr>
        <w:tab/>
      </w:r>
      <w:r w:rsidR="00F127A8" w:rsidRPr="00F44B94">
        <w:rPr>
          <w:i/>
        </w:rPr>
        <w:t>Commends</w:t>
      </w:r>
      <w:r w:rsidR="00F127A8" w:rsidRPr="00E119D7">
        <w:t xml:space="preserve"> the Democratic Republic of </w:t>
      </w:r>
      <w:r w:rsidR="003549C6">
        <w:t xml:space="preserve">the </w:t>
      </w:r>
      <w:r w:rsidR="00F127A8" w:rsidRPr="00E119D7">
        <w:t xml:space="preserve">Congo for the establishment and operationalization of the </w:t>
      </w:r>
      <w:r w:rsidR="00794BB6">
        <w:t>n</w:t>
      </w:r>
      <w:r w:rsidR="00F127A8" w:rsidRPr="00E119D7">
        <w:t xml:space="preserve">ational </w:t>
      </w:r>
      <w:r w:rsidR="00794BB6">
        <w:t>h</w:t>
      </w:r>
      <w:r w:rsidR="00794BB6" w:rsidRPr="00E119D7">
        <w:t xml:space="preserve">uman </w:t>
      </w:r>
      <w:r w:rsidR="00794BB6">
        <w:t>r</w:t>
      </w:r>
      <w:r w:rsidR="00794BB6" w:rsidRPr="00E119D7">
        <w:t xml:space="preserve">ights </w:t>
      </w:r>
      <w:r w:rsidR="00794BB6">
        <w:t>c</w:t>
      </w:r>
      <w:r w:rsidR="00F127A8" w:rsidRPr="00E119D7">
        <w:t>ommission</w:t>
      </w:r>
      <w:r w:rsidR="00794BB6">
        <w:t>,</w:t>
      </w:r>
      <w:r w:rsidR="00F127A8" w:rsidRPr="00E119D7">
        <w:t xml:space="preserve"> in accordance with the </w:t>
      </w:r>
      <w:r w:rsidR="000862E7">
        <w:t xml:space="preserve">principles relating to </w:t>
      </w:r>
      <w:r w:rsidR="00F127A8" w:rsidRPr="00E119D7">
        <w:t>the status of national institutions for the promotion</w:t>
      </w:r>
      <w:r>
        <w:t xml:space="preserve"> and protection of human rights</w:t>
      </w:r>
      <w:r w:rsidR="000862E7">
        <w:t xml:space="preserve"> (the</w:t>
      </w:r>
      <w:r w:rsidR="000862E7" w:rsidRPr="000862E7">
        <w:t xml:space="preserve"> </w:t>
      </w:r>
      <w:r w:rsidR="000862E7" w:rsidRPr="00E119D7">
        <w:t xml:space="preserve">Paris </w:t>
      </w:r>
      <w:r w:rsidR="000862E7">
        <w:t>P</w:t>
      </w:r>
      <w:r w:rsidR="000862E7" w:rsidRPr="00E119D7">
        <w:t>rinciples</w:t>
      </w:r>
      <w:r w:rsidR="000862E7">
        <w:t>)</w:t>
      </w:r>
      <w:r w:rsidR="00F127A8" w:rsidRPr="00E119D7">
        <w:t>;</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28.</w:t>
      </w:r>
      <w:r w:rsidRPr="00E119D7">
        <w:rPr>
          <w:rFonts w:eastAsiaTheme="minorEastAsia"/>
          <w:b/>
          <w:lang w:val="en-US" w:eastAsia="fr-CH"/>
        </w:rPr>
        <w:tab/>
      </w:r>
      <w:r w:rsidR="00F127A8" w:rsidRPr="00F44B94">
        <w:rPr>
          <w:i/>
        </w:rPr>
        <w:t xml:space="preserve">Encourages </w:t>
      </w:r>
      <w:r w:rsidR="00F127A8" w:rsidRPr="00E119D7">
        <w:t xml:space="preserve">the Government of the Democratic Republic of </w:t>
      </w:r>
      <w:r w:rsidR="000862E7">
        <w:t xml:space="preserve">the </w:t>
      </w:r>
      <w:r w:rsidR="00F127A8" w:rsidRPr="00E119D7">
        <w:t xml:space="preserve">Congo to </w:t>
      </w:r>
      <w:r w:rsidR="00041CC3">
        <w:t xml:space="preserve">maintain and </w:t>
      </w:r>
      <w:r w:rsidR="00F127A8" w:rsidRPr="00E119D7">
        <w:t xml:space="preserve">strengthen the momentum of </w:t>
      </w:r>
      <w:r w:rsidR="00041CC3">
        <w:t xml:space="preserve">the </w:t>
      </w:r>
      <w:r w:rsidR="00F127A8" w:rsidRPr="00E119D7">
        <w:t xml:space="preserve">efforts </w:t>
      </w:r>
      <w:r w:rsidR="00041CC3">
        <w:t xml:space="preserve">made to </w:t>
      </w:r>
      <w:r w:rsidR="00F127A8" w:rsidRPr="00E119D7">
        <w:t xml:space="preserve">reform the army, </w:t>
      </w:r>
      <w:r w:rsidR="000862E7">
        <w:t xml:space="preserve">the </w:t>
      </w:r>
      <w:r w:rsidR="00F127A8" w:rsidRPr="00E119D7">
        <w:t>police and security services;</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29.</w:t>
      </w:r>
      <w:r w:rsidRPr="00E119D7">
        <w:rPr>
          <w:rFonts w:eastAsiaTheme="minorEastAsia"/>
          <w:b/>
          <w:lang w:val="en-US" w:eastAsia="fr-CH"/>
        </w:rPr>
        <w:tab/>
      </w:r>
      <w:r w:rsidR="00F127A8" w:rsidRPr="00F44B94">
        <w:rPr>
          <w:i/>
        </w:rPr>
        <w:t xml:space="preserve">Welcomes </w:t>
      </w:r>
      <w:r w:rsidR="00F127A8" w:rsidRPr="00E119D7">
        <w:t>the establishment and functioning of the Constitutional Court</w:t>
      </w:r>
      <w:r w:rsidR="000862E7">
        <w:t>,</w:t>
      </w:r>
      <w:r w:rsidR="00F127A8" w:rsidRPr="00E119D7">
        <w:t xml:space="preserve"> and encourages the Democratic Republic of </w:t>
      </w:r>
      <w:r w:rsidR="000862E7">
        <w:t xml:space="preserve">the </w:t>
      </w:r>
      <w:r w:rsidR="00F127A8" w:rsidRPr="00E119D7">
        <w:t>Congo to pursue the creation and installation of other courts in the context of the reform of the judicia</w:t>
      </w:r>
      <w:r w:rsidR="00041CC3">
        <w:t>l system</w:t>
      </w:r>
      <w:r w:rsidR="00F127A8" w:rsidRPr="00E119D7">
        <w:t>;</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30.</w:t>
      </w:r>
      <w:r w:rsidRPr="00E119D7">
        <w:rPr>
          <w:rFonts w:eastAsiaTheme="minorEastAsia"/>
          <w:lang w:val="en-US" w:eastAsia="fr-CH"/>
        </w:rPr>
        <w:tab/>
      </w:r>
      <w:r w:rsidR="00953E35" w:rsidRPr="007C6AF7">
        <w:rPr>
          <w:rFonts w:eastAsiaTheme="minorEastAsia"/>
          <w:i/>
          <w:lang w:val="en-US" w:eastAsia="fr-CH"/>
        </w:rPr>
        <w:t>Also</w:t>
      </w:r>
      <w:r w:rsidR="00953E35">
        <w:rPr>
          <w:rFonts w:eastAsiaTheme="minorEastAsia"/>
          <w:lang w:val="en-US" w:eastAsia="fr-CH"/>
        </w:rPr>
        <w:t xml:space="preserve"> </w:t>
      </w:r>
      <w:r w:rsidR="00953E35">
        <w:rPr>
          <w:i/>
        </w:rPr>
        <w:t>w</w:t>
      </w:r>
      <w:r w:rsidR="00F127A8" w:rsidRPr="00F44B94">
        <w:rPr>
          <w:i/>
        </w:rPr>
        <w:t xml:space="preserve">elcomes </w:t>
      </w:r>
      <w:r w:rsidR="00F127A8" w:rsidRPr="00E119D7">
        <w:t xml:space="preserve">the vote </w:t>
      </w:r>
      <w:r w:rsidR="00953E35">
        <w:t>by</w:t>
      </w:r>
      <w:r w:rsidR="00953E35" w:rsidRPr="00E119D7">
        <w:t xml:space="preserve"> </w:t>
      </w:r>
      <w:r w:rsidR="00F127A8" w:rsidRPr="00E119D7">
        <w:t>the National Assembly o</w:t>
      </w:r>
      <w:r w:rsidR="00953E35">
        <w:t>n</w:t>
      </w:r>
      <w:r w:rsidR="00F127A8" w:rsidRPr="00E119D7">
        <w:t xml:space="preserve"> the draft law on the implementation of the Rome Statute </w:t>
      </w:r>
      <w:r w:rsidR="00953E35">
        <w:t xml:space="preserve">of the International Criminal Court, </w:t>
      </w:r>
      <w:r w:rsidR="00F127A8" w:rsidRPr="00E119D7">
        <w:t xml:space="preserve">ratified by the Democratic Republic of </w:t>
      </w:r>
      <w:r w:rsidR="00953E35">
        <w:t xml:space="preserve">the </w:t>
      </w:r>
      <w:r w:rsidR="00F127A8" w:rsidRPr="00E119D7">
        <w:t>Congo in 2002;</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31</w:t>
      </w:r>
      <w:r w:rsidRPr="00E119D7">
        <w:rPr>
          <w:rFonts w:eastAsiaTheme="minorEastAsia"/>
          <w:b/>
          <w:lang w:val="en-US" w:eastAsia="fr-CH"/>
        </w:rPr>
        <w:t>.</w:t>
      </w:r>
      <w:r w:rsidRPr="00E119D7">
        <w:rPr>
          <w:rFonts w:eastAsiaTheme="minorEastAsia"/>
          <w:b/>
          <w:lang w:val="en-US" w:eastAsia="fr-CH"/>
        </w:rPr>
        <w:tab/>
      </w:r>
      <w:r w:rsidR="00F127A8" w:rsidRPr="00F44B94">
        <w:rPr>
          <w:i/>
        </w:rPr>
        <w:t xml:space="preserve">Encourages </w:t>
      </w:r>
      <w:r w:rsidR="00F127A8" w:rsidRPr="00E119D7">
        <w:t xml:space="preserve">the Government of the Democratic Republic of </w:t>
      </w:r>
      <w:r w:rsidR="000862E7">
        <w:t xml:space="preserve">the </w:t>
      </w:r>
      <w:r w:rsidR="00F127A8" w:rsidRPr="00E119D7">
        <w:t>Congo to take appropriate measures to ensure the smooth functioning of all implementing agencies of human rights</w:t>
      </w:r>
      <w:r w:rsidR="000862E7">
        <w:t>, including the</w:t>
      </w:r>
      <w:r w:rsidR="00F127A8" w:rsidRPr="00E119D7">
        <w:t xml:space="preserve"> </w:t>
      </w:r>
      <w:r w:rsidR="000862E7">
        <w:t>h</w:t>
      </w:r>
      <w:r w:rsidR="000862E7" w:rsidRPr="00E119D7">
        <w:t xml:space="preserve">uman </w:t>
      </w:r>
      <w:r w:rsidR="000862E7">
        <w:t>r</w:t>
      </w:r>
      <w:r w:rsidR="000862E7" w:rsidRPr="00E119D7">
        <w:t xml:space="preserve">ights </w:t>
      </w:r>
      <w:r w:rsidR="000862E7">
        <w:t>l</w:t>
      </w:r>
      <w:r w:rsidR="00F127A8" w:rsidRPr="00E119D7">
        <w:t xml:space="preserve">iaison </w:t>
      </w:r>
      <w:r w:rsidR="000862E7">
        <w:t>u</w:t>
      </w:r>
      <w:r w:rsidR="00F127A8" w:rsidRPr="00E119D7">
        <w:t xml:space="preserve">nit, </w:t>
      </w:r>
      <w:r w:rsidR="000862E7">
        <w:t>the n</w:t>
      </w:r>
      <w:r w:rsidR="00F127A8" w:rsidRPr="00E119D7">
        <w:t xml:space="preserve">ational </w:t>
      </w:r>
      <w:r w:rsidR="000862E7">
        <w:t>h</w:t>
      </w:r>
      <w:r w:rsidR="00F127A8" w:rsidRPr="00E119D7">
        <w:t xml:space="preserve">uman </w:t>
      </w:r>
      <w:r w:rsidR="000862E7">
        <w:t>r</w:t>
      </w:r>
      <w:r w:rsidR="00F127A8" w:rsidRPr="00E119D7">
        <w:t xml:space="preserve">ights </w:t>
      </w:r>
      <w:r w:rsidR="000862E7">
        <w:t>c</w:t>
      </w:r>
      <w:r w:rsidR="00F127A8" w:rsidRPr="00E119D7">
        <w:t xml:space="preserve">ommission, </w:t>
      </w:r>
      <w:r w:rsidR="000862E7">
        <w:t xml:space="preserve">the </w:t>
      </w:r>
      <w:proofErr w:type="spellStart"/>
      <w:r w:rsidR="000862E7">
        <w:t>i</w:t>
      </w:r>
      <w:r w:rsidR="00F127A8" w:rsidRPr="00E119D7">
        <w:t>nter</w:t>
      </w:r>
      <w:r w:rsidR="000862E7">
        <w:t>m</w:t>
      </w:r>
      <w:r w:rsidR="00F127A8" w:rsidRPr="00E119D7">
        <w:t>inisterial</w:t>
      </w:r>
      <w:proofErr w:type="spellEnd"/>
      <w:r w:rsidR="00F127A8" w:rsidRPr="00E119D7">
        <w:t xml:space="preserve"> </w:t>
      </w:r>
      <w:r w:rsidR="000862E7">
        <w:t>c</w:t>
      </w:r>
      <w:r w:rsidR="00F127A8" w:rsidRPr="00E119D7">
        <w:t xml:space="preserve">ommittee on human rights, </w:t>
      </w:r>
      <w:r w:rsidR="000862E7">
        <w:t>the n</w:t>
      </w:r>
      <w:r w:rsidR="00F127A8" w:rsidRPr="00E119D7">
        <w:t xml:space="preserve">ational </w:t>
      </w:r>
      <w:r w:rsidR="000862E7">
        <w:t>c</w:t>
      </w:r>
      <w:r w:rsidR="00F127A8" w:rsidRPr="00E119D7">
        <w:t xml:space="preserve">ommission </w:t>
      </w:r>
      <w:r w:rsidR="000862E7">
        <w:t>for the universal periodic review</w:t>
      </w:r>
      <w:r w:rsidR="00F127A8" w:rsidRPr="00E119D7">
        <w:t xml:space="preserve">, </w:t>
      </w:r>
      <w:r w:rsidR="000862E7">
        <w:t xml:space="preserve">and the </w:t>
      </w:r>
      <w:r w:rsidR="00E02B17">
        <w:t>unit</w:t>
      </w:r>
      <w:r w:rsidR="00F127A8" w:rsidRPr="00E119D7">
        <w:t xml:space="preserve"> for the protection of human rights defenders;</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32.</w:t>
      </w:r>
      <w:r w:rsidRPr="00E119D7">
        <w:rPr>
          <w:rFonts w:eastAsiaTheme="minorEastAsia"/>
          <w:b/>
          <w:lang w:val="en-US" w:eastAsia="fr-CH"/>
        </w:rPr>
        <w:tab/>
      </w:r>
      <w:r w:rsidR="00F127A8" w:rsidRPr="00F44B94">
        <w:rPr>
          <w:i/>
        </w:rPr>
        <w:t>Reiterates</w:t>
      </w:r>
      <w:r w:rsidR="00F127A8" w:rsidRPr="00E119D7">
        <w:t xml:space="preserve"> its request to the international community, </w:t>
      </w:r>
      <w:r w:rsidR="005511AB">
        <w:t>in the framework of</w:t>
      </w:r>
      <w:r w:rsidR="00F127A8" w:rsidRPr="00E119D7">
        <w:t xml:space="preserve"> ownership of the Government</w:t>
      </w:r>
      <w:r w:rsidR="000862E7">
        <w:t xml:space="preserve"> of the Democratic Republic of the Congo</w:t>
      </w:r>
      <w:r w:rsidR="00F127A8" w:rsidRPr="00E119D7">
        <w:t xml:space="preserve">, to improve the involvement of national authorities and beneficiaries in the design, implementation, monitoring and evaluation of projects for the promotion and protection of human rights with a view </w:t>
      </w:r>
      <w:r w:rsidR="000862E7">
        <w:t xml:space="preserve">to </w:t>
      </w:r>
      <w:r w:rsidR="006E39BD">
        <w:t>ensuring that they have</w:t>
      </w:r>
      <w:r w:rsidR="000862E7" w:rsidRPr="00E119D7">
        <w:t xml:space="preserve"> </w:t>
      </w:r>
      <w:r w:rsidR="00F127A8" w:rsidRPr="00E119D7">
        <w:t>a greater impact at the central, provincial and local levels, particular</w:t>
      </w:r>
      <w:r w:rsidR="000862E7">
        <w:t>ly</w:t>
      </w:r>
      <w:r w:rsidR="00F127A8" w:rsidRPr="00E119D7">
        <w:t xml:space="preserve"> </w:t>
      </w:r>
      <w:r w:rsidR="000862E7" w:rsidRPr="00E119D7">
        <w:t xml:space="preserve">with </w:t>
      </w:r>
      <w:r w:rsidR="000862E7">
        <w:t>regard</w:t>
      </w:r>
      <w:r w:rsidR="00F127A8" w:rsidRPr="00E119D7">
        <w:t xml:space="preserve"> to the priorities of justice and human rights</w:t>
      </w:r>
      <w:r w:rsidR="000862E7">
        <w:t>,</w:t>
      </w:r>
      <w:r w:rsidR="00F127A8" w:rsidRPr="00E119D7">
        <w:t xml:space="preserve"> as defined in the recommendations </w:t>
      </w:r>
      <w:r w:rsidR="006E39BD">
        <w:t xml:space="preserve">made at the </w:t>
      </w:r>
      <w:r w:rsidR="005511AB">
        <w:t xml:space="preserve">national </w:t>
      </w:r>
      <w:r w:rsidR="006E39BD">
        <w:t xml:space="preserve">forum </w:t>
      </w:r>
      <w:r w:rsidR="005511AB">
        <w:t xml:space="preserve">on justice </w:t>
      </w:r>
      <w:r w:rsidR="006E39BD">
        <w:t xml:space="preserve">in </w:t>
      </w:r>
      <w:r w:rsidR="00F127A8" w:rsidRPr="00E119D7">
        <w:t>April 2015;</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33.</w:t>
      </w:r>
      <w:r w:rsidRPr="00E119D7">
        <w:rPr>
          <w:rFonts w:eastAsiaTheme="minorEastAsia"/>
          <w:lang w:val="en-US" w:eastAsia="fr-CH"/>
        </w:rPr>
        <w:tab/>
      </w:r>
      <w:r w:rsidR="00CF2B02" w:rsidRPr="007C6AF7">
        <w:rPr>
          <w:rFonts w:eastAsiaTheme="minorEastAsia"/>
          <w:i/>
          <w:lang w:val="en-US" w:eastAsia="fr-CH"/>
        </w:rPr>
        <w:t>Also</w:t>
      </w:r>
      <w:r w:rsidR="00CF2B02">
        <w:rPr>
          <w:rFonts w:eastAsiaTheme="minorEastAsia"/>
          <w:lang w:val="en-US" w:eastAsia="fr-CH"/>
        </w:rPr>
        <w:t xml:space="preserve"> </w:t>
      </w:r>
      <w:r w:rsidR="00CF2B02">
        <w:rPr>
          <w:i/>
        </w:rPr>
        <w:t>r</w:t>
      </w:r>
      <w:r w:rsidR="00F127A8" w:rsidRPr="00F44B94">
        <w:rPr>
          <w:i/>
        </w:rPr>
        <w:t xml:space="preserve">eiterates </w:t>
      </w:r>
      <w:r w:rsidR="00F127A8" w:rsidRPr="00E119D7">
        <w:t>its request to the international community to focus on structural</w:t>
      </w:r>
      <w:r w:rsidR="00C220D0">
        <w:t>,</w:t>
      </w:r>
      <w:r w:rsidR="00F127A8" w:rsidRPr="00E119D7">
        <w:t xml:space="preserve"> long</w:t>
      </w:r>
      <w:r w:rsidR="00C220D0">
        <w:t>-</w:t>
      </w:r>
      <w:r w:rsidR="00F127A8" w:rsidRPr="00E119D7">
        <w:t>term interventions, on the entire territory of the Democratic Republic of</w:t>
      </w:r>
      <w:r w:rsidR="003549C6">
        <w:t xml:space="preserve"> the</w:t>
      </w:r>
      <w:r w:rsidR="00F127A8" w:rsidRPr="00E119D7">
        <w:t xml:space="preserve"> Congo, to optimize the long-term impact</w:t>
      </w:r>
      <w:r w:rsidR="006E39BD">
        <w:t xml:space="preserve"> of technical assistance programmes</w:t>
      </w:r>
      <w:r w:rsidR="00F127A8" w:rsidRPr="00E119D7">
        <w:t>;</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34.</w:t>
      </w:r>
      <w:r w:rsidRPr="00E119D7">
        <w:rPr>
          <w:rFonts w:eastAsiaTheme="minorEastAsia"/>
          <w:b/>
          <w:lang w:val="en-US" w:eastAsia="fr-CH"/>
        </w:rPr>
        <w:tab/>
      </w:r>
      <w:proofErr w:type="gramStart"/>
      <w:r w:rsidR="00F127A8" w:rsidRPr="00F44B94">
        <w:rPr>
          <w:i/>
        </w:rPr>
        <w:t>Encourages</w:t>
      </w:r>
      <w:proofErr w:type="gramEnd"/>
      <w:r w:rsidR="00F127A8" w:rsidRPr="00E119D7">
        <w:t xml:space="preserve"> the Government to organize a </w:t>
      </w:r>
      <w:r w:rsidR="003549C6">
        <w:t>f</w:t>
      </w:r>
      <w:r w:rsidR="00F127A8" w:rsidRPr="00E119D7">
        <w:t xml:space="preserve">orum on human rights, in particular on the impact of technical assistance </w:t>
      </w:r>
      <w:r w:rsidR="00C220D0" w:rsidRPr="00E119D7">
        <w:t xml:space="preserve">by the international community </w:t>
      </w:r>
      <w:r w:rsidR="00F127A8" w:rsidRPr="00E119D7">
        <w:t xml:space="preserve">to the Democratic Republic of </w:t>
      </w:r>
      <w:r w:rsidR="003549C6">
        <w:t xml:space="preserve">the </w:t>
      </w:r>
      <w:r w:rsidR="00F127A8" w:rsidRPr="00E119D7">
        <w:t>Congo;</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35.</w:t>
      </w:r>
      <w:r w:rsidRPr="00E119D7">
        <w:rPr>
          <w:rFonts w:eastAsiaTheme="minorEastAsia"/>
          <w:b/>
          <w:lang w:val="en-US" w:eastAsia="fr-CH"/>
        </w:rPr>
        <w:tab/>
      </w:r>
      <w:proofErr w:type="gramStart"/>
      <w:r w:rsidR="00F127A8" w:rsidRPr="00F44B94">
        <w:rPr>
          <w:i/>
        </w:rPr>
        <w:t>Invites</w:t>
      </w:r>
      <w:proofErr w:type="gramEnd"/>
      <w:r w:rsidR="00F127A8" w:rsidRPr="00E119D7">
        <w:t xml:space="preserve"> the High Commissioner to inform the Human Rights Council on the situation in the Democratic Republic of </w:t>
      </w:r>
      <w:r w:rsidR="006D5945">
        <w:t xml:space="preserve">the </w:t>
      </w:r>
      <w:r w:rsidR="00F127A8" w:rsidRPr="00E119D7">
        <w:t>Congo</w:t>
      </w:r>
      <w:r w:rsidR="006E39BD">
        <w:t xml:space="preserve"> as and when appropriate</w:t>
      </w:r>
      <w:r w:rsidR="00F127A8" w:rsidRPr="00E119D7">
        <w:t>;</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36.</w:t>
      </w:r>
      <w:r w:rsidRPr="00E119D7">
        <w:rPr>
          <w:rFonts w:eastAsiaTheme="minorEastAsia"/>
          <w:b/>
          <w:lang w:val="en-US" w:eastAsia="fr-CH"/>
        </w:rPr>
        <w:tab/>
      </w:r>
      <w:r w:rsidR="00F127A8" w:rsidRPr="00F44B94">
        <w:rPr>
          <w:i/>
        </w:rPr>
        <w:t xml:space="preserve">Decides </w:t>
      </w:r>
      <w:r w:rsidR="00F127A8" w:rsidRPr="00E119D7">
        <w:t xml:space="preserve">to organize, at its thirty-fourth session, in the presence of all stakeholders, an interactive dialogue on the situation of human rights in the Democratic Republic of </w:t>
      </w:r>
      <w:r w:rsidR="006D5945">
        <w:t xml:space="preserve">the </w:t>
      </w:r>
      <w:r w:rsidR="00F127A8" w:rsidRPr="00E119D7">
        <w:t>Congo;</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37.</w:t>
      </w:r>
      <w:r w:rsidRPr="00E119D7">
        <w:rPr>
          <w:rFonts w:eastAsiaTheme="minorEastAsia"/>
          <w:b/>
          <w:lang w:val="en-US" w:eastAsia="fr-CH"/>
        </w:rPr>
        <w:tab/>
      </w:r>
      <w:r w:rsidR="00F127A8" w:rsidRPr="00F44B94">
        <w:rPr>
          <w:i/>
        </w:rPr>
        <w:t>Requests</w:t>
      </w:r>
      <w:r w:rsidR="00F127A8" w:rsidRPr="00E119D7">
        <w:t xml:space="preserve"> the </w:t>
      </w:r>
      <w:r w:rsidR="009B6179">
        <w:t xml:space="preserve">Office of the </w:t>
      </w:r>
      <w:r w:rsidR="00F127A8" w:rsidRPr="00E119D7">
        <w:t xml:space="preserve">High Commissioner to </w:t>
      </w:r>
      <w:r w:rsidR="00CF2B02">
        <w:t>give</w:t>
      </w:r>
      <w:r w:rsidR="003549C6">
        <w:t xml:space="preserve"> an oral update</w:t>
      </w:r>
      <w:r w:rsidR="00F127A8" w:rsidRPr="00E119D7">
        <w:t xml:space="preserve"> </w:t>
      </w:r>
      <w:r w:rsidR="00C220D0" w:rsidRPr="00E119D7">
        <w:t xml:space="preserve">on the situation of human rights in the Democratic Republic of </w:t>
      </w:r>
      <w:r w:rsidR="00C220D0">
        <w:t xml:space="preserve">the </w:t>
      </w:r>
      <w:r w:rsidR="00C220D0" w:rsidRPr="00E119D7">
        <w:t xml:space="preserve">Congo </w:t>
      </w:r>
      <w:r w:rsidR="00F127A8" w:rsidRPr="00E119D7">
        <w:t xml:space="preserve">to </w:t>
      </w:r>
      <w:r w:rsidR="003549C6">
        <w:t>the Human Rights Council</w:t>
      </w:r>
      <w:r w:rsidR="00F127A8" w:rsidRPr="00E119D7">
        <w:t xml:space="preserve"> at its thirty-fifth session</w:t>
      </w:r>
      <w:r w:rsidR="00C220D0">
        <w:t>,</w:t>
      </w:r>
      <w:r w:rsidR="00F127A8" w:rsidRPr="00E119D7">
        <w:t xml:space="preserve"> in an interactive dialogue;</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38.</w:t>
      </w:r>
      <w:r w:rsidRPr="00E119D7">
        <w:rPr>
          <w:rFonts w:eastAsiaTheme="minorEastAsia"/>
          <w:b/>
          <w:lang w:val="en-US" w:eastAsia="fr-CH"/>
        </w:rPr>
        <w:tab/>
      </w:r>
      <w:r w:rsidR="009B6179">
        <w:rPr>
          <w:i/>
        </w:rPr>
        <w:t>Also r</w:t>
      </w:r>
      <w:r w:rsidR="009B6179" w:rsidRPr="00F44B94">
        <w:rPr>
          <w:i/>
        </w:rPr>
        <w:t>equests</w:t>
      </w:r>
      <w:r w:rsidR="009B6179" w:rsidRPr="00E119D7">
        <w:t xml:space="preserve"> </w:t>
      </w:r>
      <w:r w:rsidR="00F127A8" w:rsidRPr="00E119D7">
        <w:t xml:space="preserve">the Office of the High Commissioner to prepare a report on the situation of </w:t>
      </w:r>
      <w:r w:rsidR="0001132F">
        <w:t>h</w:t>
      </w:r>
      <w:r w:rsidR="00F127A8" w:rsidRPr="00E119D7">
        <w:t xml:space="preserve">uman </w:t>
      </w:r>
      <w:r w:rsidR="0001132F">
        <w:t>r</w:t>
      </w:r>
      <w:r w:rsidR="00F127A8" w:rsidRPr="00E119D7">
        <w:t xml:space="preserve">ights in the Democratic Republic of </w:t>
      </w:r>
      <w:r w:rsidR="0001132F">
        <w:t xml:space="preserve">the </w:t>
      </w:r>
      <w:r w:rsidR="00F127A8" w:rsidRPr="00E119D7">
        <w:t xml:space="preserve">Congo </w:t>
      </w:r>
      <w:r w:rsidR="0001132F">
        <w:t xml:space="preserve">in </w:t>
      </w:r>
      <w:r w:rsidR="00F127A8" w:rsidRPr="00E119D7">
        <w:t>the electoral context</w:t>
      </w:r>
      <w:r w:rsidR="0001132F">
        <w:t xml:space="preserve">, </w:t>
      </w:r>
      <w:r w:rsidR="00F127A8" w:rsidRPr="00E119D7">
        <w:t xml:space="preserve">and </w:t>
      </w:r>
      <w:r w:rsidR="0001132F">
        <w:t xml:space="preserve">to </w:t>
      </w:r>
      <w:r w:rsidR="00F127A8" w:rsidRPr="00E119D7">
        <w:t xml:space="preserve">present it </w:t>
      </w:r>
      <w:r w:rsidR="0001132F">
        <w:t xml:space="preserve">to </w:t>
      </w:r>
      <w:r w:rsidR="0001132F" w:rsidRPr="00E119D7">
        <w:t>the Human Rights Council</w:t>
      </w:r>
      <w:r w:rsidR="00C220D0" w:rsidRPr="00C220D0">
        <w:t xml:space="preserve"> </w:t>
      </w:r>
      <w:r w:rsidR="00C220D0">
        <w:t xml:space="preserve">at its </w:t>
      </w:r>
      <w:r w:rsidR="00C220D0" w:rsidRPr="00E119D7">
        <w:t>thirty-sixth session</w:t>
      </w:r>
      <w:r w:rsidR="0001132F">
        <w:t>,</w:t>
      </w:r>
      <w:r w:rsidR="0001132F" w:rsidRPr="00E119D7">
        <w:t xml:space="preserve"> </w:t>
      </w:r>
      <w:r w:rsidR="00F127A8" w:rsidRPr="00E119D7">
        <w:t>during an enhanced interactive dialogue;</w:t>
      </w:r>
    </w:p>
    <w:p w:rsidR="00F127A8" w:rsidRPr="00E119D7" w:rsidRDefault="00E119D7" w:rsidP="00E119D7">
      <w:pPr>
        <w:pStyle w:val="SingleTxtG"/>
      </w:pPr>
      <w:r>
        <w:rPr>
          <w:rFonts w:eastAsiaTheme="minorEastAsia"/>
          <w:lang w:val="en-US" w:eastAsia="fr-CH"/>
        </w:rPr>
        <w:tab/>
      </w:r>
      <w:r w:rsidRPr="00E119D7">
        <w:rPr>
          <w:rFonts w:eastAsiaTheme="minorEastAsia"/>
          <w:lang w:val="en-US" w:eastAsia="fr-CH"/>
        </w:rPr>
        <w:t>39.</w:t>
      </w:r>
      <w:r w:rsidRPr="00E119D7">
        <w:rPr>
          <w:rFonts w:eastAsiaTheme="minorEastAsia"/>
          <w:lang w:val="en-US" w:eastAsia="fr-CH"/>
        </w:rPr>
        <w:tab/>
      </w:r>
      <w:r w:rsidR="00F127A8" w:rsidRPr="00F44B94">
        <w:rPr>
          <w:i/>
        </w:rPr>
        <w:t>Decides</w:t>
      </w:r>
      <w:r w:rsidR="00F127A8" w:rsidRPr="00E119D7">
        <w:t xml:space="preserve"> to remain seized of the situation until its thirty-sixth session.</w:t>
      </w:r>
    </w:p>
    <w:p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1758F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13" w:rsidRDefault="00D12A13"/>
  </w:endnote>
  <w:endnote w:type="continuationSeparator" w:id="0">
    <w:p w:rsidR="00D12A13" w:rsidRDefault="00D12A13"/>
  </w:endnote>
  <w:endnote w:type="continuationNotice" w:id="1">
    <w:p w:rsidR="00D12A13" w:rsidRDefault="00D12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B6" w:rsidRPr="001D18FE" w:rsidRDefault="009B6179" w:rsidP="001D18FE">
    <w:pPr>
      <w:pStyle w:val="Footer"/>
      <w:tabs>
        <w:tab w:val="right" w:pos="9638"/>
      </w:tabs>
    </w:pPr>
    <w:r>
      <w:fldChar w:fldCharType="begin"/>
    </w:r>
    <w:r>
      <w:instrText xml:space="preserve"> PAGE  \* MERGEFORMAT </w:instrText>
    </w:r>
    <w:r>
      <w:fldChar w:fldCharType="separate"/>
    </w:r>
    <w:r w:rsidR="00BF08EB" w:rsidRPr="00BF08EB">
      <w:rPr>
        <w:b/>
        <w:noProof/>
        <w:sz w:val="18"/>
      </w:rPr>
      <w:t>2</w:t>
    </w:r>
    <w:r>
      <w:rPr>
        <w:b/>
        <w:noProof/>
        <w:sz w:val="18"/>
      </w:rPr>
      <w:fldChar w:fldCharType="end"/>
    </w:r>
    <w:r w:rsidR="00794BB6">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B6" w:rsidRPr="001D18FE" w:rsidRDefault="00794BB6" w:rsidP="001D18FE">
    <w:pPr>
      <w:pStyle w:val="Footer"/>
      <w:tabs>
        <w:tab w:val="right" w:pos="9638"/>
      </w:tabs>
      <w:rPr>
        <w:b/>
        <w:sz w:val="18"/>
      </w:rPr>
    </w:pPr>
    <w:r>
      <w:tab/>
    </w:r>
    <w:r w:rsidR="009B6179">
      <w:fldChar w:fldCharType="begin"/>
    </w:r>
    <w:r w:rsidR="009B6179">
      <w:instrText xml:space="preserve"> PAGE  \* MERGEFORMAT </w:instrText>
    </w:r>
    <w:r w:rsidR="009B6179">
      <w:fldChar w:fldCharType="separate"/>
    </w:r>
    <w:r w:rsidR="00BF08EB" w:rsidRPr="00BF08EB">
      <w:rPr>
        <w:b/>
        <w:noProof/>
        <w:sz w:val="18"/>
      </w:rPr>
      <w:t>5</w:t>
    </w:r>
    <w:r w:rsidR="009B6179">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94BB6">
      <w:tc>
        <w:tcPr>
          <w:tcW w:w="3614" w:type="dxa"/>
          <w:shd w:val="clear" w:color="auto" w:fill="auto"/>
        </w:tcPr>
        <w:p w:rsidR="00794BB6" w:rsidRPr="001758F3" w:rsidRDefault="00BF08EB" w:rsidP="001758F3">
          <w:pPr>
            <w:pStyle w:val="Footer"/>
            <w:rPr>
              <w:rFonts w:ascii="Barcode 3 of 9 by request" w:hAnsi="Barcode 3 of 9 by request"/>
              <w:sz w:val="24"/>
            </w:rPr>
          </w:pPr>
          <w:r w:rsidRPr="00BF08EB">
            <w:rPr>
              <w:rFonts w:ascii="C39T30Lfz" w:hAnsi="C39T30Lfz"/>
              <w:noProof/>
              <w:sz w:val="56"/>
              <w:u w:val="single"/>
            </w:rPr>
            <w:drawing>
              <wp:anchor distT="0" distB="0" distL="114300" distR="114300" simplePos="0" relativeHeight="251659264" behindDoc="0" locked="0" layoutInCell="1" allowOverlap="1" wp14:anchorId="55AB51B0" wp14:editId="2869A175">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tc>
      <w:tc>
        <w:tcPr>
          <w:tcW w:w="4752" w:type="dxa"/>
          <w:shd w:val="clear" w:color="auto" w:fill="auto"/>
        </w:tcPr>
        <w:p w:rsidR="00794BB6" w:rsidRDefault="00BF08EB" w:rsidP="001758F3">
          <w:pPr>
            <w:pStyle w:val="Footer"/>
            <w:spacing w:line="240" w:lineRule="atLeast"/>
            <w:jc w:val="right"/>
            <w:rPr>
              <w:sz w:val="20"/>
            </w:rPr>
          </w:pPr>
          <w:r>
            <w:rPr>
              <w:rFonts w:ascii="C39T30Lfz" w:hAnsi="C39T30Lfz"/>
              <w:noProof/>
              <w:sz w:val="56"/>
              <w:lang w:eastAsia="zh-CN"/>
            </w:rPr>
            <w:drawing>
              <wp:anchor distT="0" distB="0" distL="114300" distR="114300" simplePos="0" relativeHeight="251660288" behindDoc="0" locked="0" layoutInCell="1" allowOverlap="1" wp14:anchorId="3F39566C" wp14:editId="15B55131">
                <wp:simplePos x="0" y="0"/>
                <wp:positionH relativeFrom="margin">
                  <wp:posOffset>3121660</wp:posOffset>
                </wp:positionH>
                <wp:positionV relativeFrom="margin">
                  <wp:posOffset>-3810</wp:posOffset>
                </wp:positionV>
                <wp:extent cx="640080" cy="640080"/>
                <wp:effectExtent l="0" t="0" r="7620" b="7620"/>
                <wp:wrapNone/>
                <wp:docPr id="2" name="Picture 1" descr="http://undocs.org/m2/QRCode.ashx?DS=A/HRC/33/L.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2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F08EB" w:rsidRDefault="00BF08EB" w:rsidP="00BF08EB">
    <w:pPr>
      <w:pStyle w:val="Footer"/>
      <w:ind w:right="1134"/>
      <w:rPr>
        <w:sz w:val="20"/>
      </w:rPr>
    </w:pPr>
    <w:r w:rsidRPr="00DA43F5">
      <w:rPr>
        <w:rFonts w:ascii="C39T30Lfz" w:hAnsi="C39T30Lfz"/>
        <w:noProof/>
        <w:sz w:val="56"/>
        <w:u w:val="single"/>
        <w:lang w:eastAsia="zh-CN"/>
      </w:rPr>
      <w:drawing>
        <wp:anchor distT="0" distB="0" distL="114300" distR="114300" simplePos="0" relativeHeight="251662336" behindDoc="0" locked="0" layoutInCell="1" allowOverlap="1" wp14:anchorId="52151627" wp14:editId="0DFFBFD2">
          <wp:simplePos x="0" y="0"/>
          <wp:positionH relativeFrom="margin">
            <wp:posOffset>4417060</wp:posOffset>
          </wp:positionH>
          <wp:positionV relativeFrom="margin">
            <wp:posOffset>8249285</wp:posOffset>
          </wp:positionV>
          <wp:extent cx="974725" cy="26733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sz w:val="20"/>
      </w:rPr>
      <w:t>GE.16-16710(E)</w:t>
    </w:r>
  </w:p>
  <w:p w:rsidR="00BF08EB" w:rsidRPr="00BF08EB" w:rsidRDefault="00BF08EB" w:rsidP="00BF08E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13" w:rsidRPr="000B175B" w:rsidRDefault="00D12A13" w:rsidP="000B175B">
      <w:pPr>
        <w:tabs>
          <w:tab w:val="right" w:pos="2155"/>
        </w:tabs>
        <w:spacing w:after="80"/>
        <w:ind w:left="680"/>
        <w:rPr>
          <w:u w:val="single"/>
        </w:rPr>
      </w:pPr>
      <w:r>
        <w:rPr>
          <w:u w:val="single"/>
        </w:rPr>
        <w:tab/>
      </w:r>
    </w:p>
  </w:footnote>
  <w:footnote w:type="continuationSeparator" w:id="0">
    <w:p w:rsidR="00D12A13" w:rsidRPr="00FC68B7" w:rsidRDefault="00D12A13" w:rsidP="00FC68B7">
      <w:pPr>
        <w:tabs>
          <w:tab w:val="left" w:pos="2155"/>
        </w:tabs>
        <w:spacing w:after="80"/>
        <w:ind w:left="680"/>
        <w:rPr>
          <w:u w:val="single"/>
        </w:rPr>
      </w:pPr>
      <w:r>
        <w:rPr>
          <w:u w:val="single"/>
        </w:rPr>
        <w:tab/>
      </w:r>
    </w:p>
  </w:footnote>
  <w:footnote w:type="continuationNotice" w:id="1">
    <w:p w:rsidR="00D12A13" w:rsidRDefault="00D12A13"/>
  </w:footnote>
  <w:footnote w:id="2">
    <w:p w:rsidR="00794BB6" w:rsidRPr="006D2C00" w:rsidRDefault="00794BB6" w:rsidP="00E97E99">
      <w:pPr>
        <w:pStyle w:val="FootnoteText"/>
        <w:rPr>
          <w:szCs w:val="18"/>
        </w:rPr>
      </w:pPr>
      <w:r w:rsidRPr="00E4450B">
        <w:rPr>
          <w:rStyle w:val="FootnoteReference"/>
          <w:szCs w:val="18"/>
        </w:rPr>
        <w:tab/>
      </w:r>
      <w:r w:rsidR="00EE5604" w:rsidRPr="009B6179">
        <w:rPr>
          <w:rStyle w:val="FootnoteReference"/>
          <w:szCs w:val="18"/>
          <w:vertAlign w:val="baseline"/>
        </w:rPr>
        <w:t>*</w:t>
      </w:r>
      <w:r w:rsidR="00EE5604" w:rsidRPr="009B6179">
        <w:rPr>
          <w:rStyle w:val="FootnoteReference"/>
          <w:szCs w:val="18"/>
          <w:vertAlign w:val="baseline"/>
        </w:rPr>
        <w:tab/>
      </w:r>
      <w:r w:rsidRPr="006D2C00">
        <w:rPr>
          <w:szCs w:val="18"/>
        </w:rPr>
        <w:t>On behalf of the States Members of the United Nations that are members of the Group of African States.</w:t>
      </w:r>
    </w:p>
  </w:footnote>
  <w:footnote w:id="3">
    <w:p w:rsidR="00794BB6" w:rsidRPr="009B6179" w:rsidRDefault="00794BB6">
      <w:pPr>
        <w:pStyle w:val="FootnoteText"/>
        <w:rPr>
          <w:lang w:val="en-US"/>
        </w:rPr>
      </w:pPr>
      <w:r>
        <w:tab/>
      </w:r>
      <w:r>
        <w:rPr>
          <w:rStyle w:val="FootnoteReference"/>
        </w:rPr>
        <w:footnoteRef/>
      </w:r>
      <w:r>
        <w:t xml:space="preserve"> </w:t>
      </w:r>
      <w:r>
        <w:tab/>
      </w:r>
      <w:proofErr w:type="gramStart"/>
      <w:r w:rsidRPr="008E0B2C">
        <w:t>A /HRC/33/36</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B6" w:rsidRPr="001D18FE" w:rsidRDefault="00794BB6">
    <w:pPr>
      <w:pStyle w:val="Header"/>
    </w:pPr>
    <w:r>
      <w:t>A/HRC/33/L.26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B6" w:rsidRPr="001D18FE" w:rsidRDefault="00794BB6" w:rsidP="001D18FE">
    <w:pPr>
      <w:pStyle w:val="Header"/>
      <w:jc w:val="right"/>
    </w:pPr>
    <w:r>
      <w:t>A/HRC/33/L.26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A76127"/>
    <w:multiLevelType w:val="hybridMultilevel"/>
    <w:tmpl w:val="B010C570"/>
    <w:lvl w:ilvl="0" w:tplc="7F52FB14">
      <w:start w:val="1"/>
      <w:numFmt w:val="decimal"/>
      <w:lvlText w:val="%1."/>
      <w:lvlJc w:val="left"/>
      <w:pPr>
        <w:ind w:left="720" w:hanging="360"/>
      </w:pPr>
      <w:rPr>
        <w:rFonts w:eastAsiaTheme="minorEastAsi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F2205"/>
    <w:multiLevelType w:val="hybridMultilevel"/>
    <w:tmpl w:val="E70ECAF0"/>
    <w:lvl w:ilvl="0" w:tplc="DF02D1DE">
      <w:start w:val="1"/>
      <w:numFmt w:val="decimal"/>
      <w:lvlText w:val="%1."/>
      <w:lvlJc w:val="left"/>
      <w:pPr>
        <w:ind w:left="2259" w:hanging="570"/>
      </w:pPr>
      <w:rPr>
        <w:rFonts w:eastAsiaTheme="minorEastAsia"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1732"/>
    <w:rsid w:val="000044BA"/>
    <w:rsid w:val="00007F7F"/>
    <w:rsid w:val="0001132F"/>
    <w:rsid w:val="00022DB5"/>
    <w:rsid w:val="0002483B"/>
    <w:rsid w:val="00027BA5"/>
    <w:rsid w:val="00037E2A"/>
    <w:rsid w:val="000403D1"/>
    <w:rsid w:val="00041CC3"/>
    <w:rsid w:val="00041DE7"/>
    <w:rsid w:val="000434CF"/>
    <w:rsid w:val="000449AA"/>
    <w:rsid w:val="00050F6B"/>
    <w:rsid w:val="00052CA5"/>
    <w:rsid w:val="0006521F"/>
    <w:rsid w:val="00072C8C"/>
    <w:rsid w:val="00073E70"/>
    <w:rsid w:val="00084EE8"/>
    <w:rsid w:val="000862E7"/>
    <w:rsid w:val="000876EB"/>
    <w:rsid w:val="00091419"/>
    <w:rsid w:val="000931C0"/>
    <w:rsid w:val="000A03F8"/>
    <w:rsid w:val="000B175B"/>
    <w:rsid w:val="000B3A0F"/>
    <w:rsid w:val="000B4A3B"/>
    <w:rsid w:val="000D1851"/>
    <w:rsid w:val="000E0415"/>
    <w:rsid w:val="000E36C3"/>
    <w:rsid w:val="000E7144"/>
    <w:rsid w:val="000F2BC7"/>
    <w:rsid w:val="000F3302"/>
    <w:rsid w:val="00101F24"/>
    <w:rsid w:val="001140EA"/>
    <w:rsid w:val="001246F3"/>
    <w:rsid w:val="001367F4"/>
    <w:rsid w:val="00146D32"/>
    <w:rsid w:val="001509BA"/>
    <w:rsid w:val="001740DE"/>
    <w:rsid w:val="001758F3"/>
    <w:rsid w:val="00190FA7"/>
    <w:rsid w:val="00191CE1"/>
    <w:rsid w:val="001B4B04"/>
    <w:rsid w:val="001C506F"/>
    <w:rsid w:val="001C6663"/>
    <w:rsid w:val="001C70AA"/>
    <w:rsid w:val="001C7895"/>
    <w:rsid w:val="001D18FE"/>
    <w:rsid w:val="001D26DF"/>
    <w:rsid w:val="001E2233"/>
    <w:rsid w:val="001E2790"/>
    <w:rsid w:val="00211E0B"/>
    <w:rsid w:val="00211E72"/>
    <w:rsid w:val="00214047"/>
    <w:rsid w:val="00217485"/>
    <w:rsid w:val="0022130F"/>
    <w:rsid w:val="00237785"/>
    <w:rsid w:val="002410DD"/>
    <w:rsid w:val="00241466"/>
    <w:rsid w:val="00253D58"/>
    <w:rsid w:val="00262A33"/>
    <w:rsid w:val="00274A13"/>
    <w:rsid w:val="0027530E"/>
    <w:rsid w:val="0027725F"/>
    <w:rsid w:val="00281A12"/>
    <w:rsid w:val="00287D9C"/>
    <w:rsid w:val="002900CA"/>
    <w:rsid w:val="00295CEE"/>
    <w:rsid w:val="00296299"/>
    <w:rsid w:val="002A5ED8"/>
    <w:rsid w:val="002C21F0"/>
    <w:rsid w:val="002C7FF5"/>
    <w:rsid w:val="002D07F6"/>
    <w:rsid w:val="002E145E"/>
    <w:rsid w:val="003101AA"/>
    <w:rsid w:val="003107FA"/>
    <w:rsid w:val="00322686"/>
    <w:rsid w:val="003229D8"/>
    <w:rsid w:val="00323453"/>
    <w:rsid w:val="003314D1"/>
    <w:rsid w:val="00335A2F"/>
    <w:rsid w:val="00341937"/>
    <w:rsid w:val="00341945"/>
    <w:rsid w:val="003549C6"/>
    <w:rsid w:val="00372AA9"/>
    <w:rsid w:val="00386016"/>
    <w:rsid w:val="0039277A"/>
    <w:rsid w:val="003972E0"/>
    <w:rsid w:val="003975ED"/>
    <w:rsid w:val="003A0371"/>
    <w:rsid w:val="003A29E8"/>
    <w:rsid w:val="003A3CB1"/>
    <w:rsid w:val="003C2CC4"/>
    <w:rsid w:val="003D4B23"/>
    <w:rsid w:val="003D5C4E"/>
    <w:rsid w:val="0040449A"/>
    <w:rsid w:val="00404C8D"/>
    <w:rsid w:val="004248E6"/>
    <w:rsid w:val="00424C80"/>
    <w:rsid w:val="004250CF"/>
    <w:rsid w:val="004325CB"/>
    <w:rsid w:val="0044022F"/>
    <w:rsid w:val="0044503A"/>
    <w:rsid w:val="00446DE4"/>
    <w:rsid w:val="00447761"/>
    <w:rsid w:val="00447FCF"/>
    <w:rsid w:val="00451EC3"/>
    <w:rsid w:val="00455C08"/>
    <w:rsid w:val="004721B1"/>
    <w:rsid w:val="004859EC"/>
    <w:rsid w:val="00496A15"/>
    <w:rsid w:val="004B75D2"/>
    <w:rsid w:val="004D1140"/>
    <w:rsid w:val="004E16E9"/>
    <w:rsid w:val="004E6F0B"/>
    <w:rsid w:val="004F55ED"/>
    <w:rsid w:val="00505EEC"/>
    <w:rsid w:val="00506882"/>
    <w:rsid w:val="00514B46"/>
    <w:rsid w:val="0052176C"/>
    <w:rsid w:val="005261E5"/>
    <w:rsid w:val="00530F32"/>
    <w:rsid w:val="00532ECE"/>
    <w:rsid w:val="005420F2"/>
    <w:rsid w:val="00542574"/>
    <w:rsid w:val="00542A7E"/>
    <w:rsid w:val="005436AB"/>
    <w:rsid w:val="00546DBF"/>
    <w:rsid w:val="005511AB"/>
    <w:rsid w:val="00552E7C"/>
    <w:rsid w:val="00553D76"/>
    <w:rsid w:val="005552B5"/>
    <w:rsid w:val="0056117B"/>
    <w:rsid w:val="00567B4E"/>
    <w:rsid w:val="00571365"/>
    <w:rsid w:val="005A5342"/>
    <w:rsid w:val="005B3DB3"/>
    <w:rsid w:val="005B408F"/>
    <w:rsid w:val="005B6E48"/>
    <w:rsid w:val="005D6C80"/>
    <w:rsid w:val="005E1712"/>
    <w:rsid w:val="00611FC4"/>
    <w:rsid w:val="006176FB"/>
    <w:rsid w:val="00627187"/>
    <w:rsid w:val="00640B26"/>
    <w:rsid w:val="006477DD"/>
    <w:rsid w:val="00670741"/>
    <w:rsid w:val="00671700"/>
    <w:rsid w:val="00690F34"/>
    <w:rsid w:val="00696BD6"/>
    <w:rsid w:val="006A4C20"/>
    <w:rsid w:val="006A6B9D"/>
    <w:rsid w:val="006A7392"/>
    <w:rsid w:val="006A7E14"/>
    <w:rsid w:val="006B3189"/>
    <w:rsid w:val="006B7D65"/>
    <w:rsid w:val="006D2C00"/>
    <w:rsid w:val="006D46DC"/>
    <w:rsid w:val="006D53FC"/>
    <w:rsid w:val="006D5945"/>
    <w:rsid w:val="006D6DA6"/>
    <w:rsid w:val="006E39BD"/>
    <w:rsid w:val="006E564B"/>
    <w:rsid w:val="006F13F0"/>
    <w:rsid w:val="006F5035"/>
    <w:rsid w:val="006F5874"/>
    <w:rsid w:val="007065EB"/>
    <w:rsid w:val="00720183"/>
    <w:rsid w:val="0072339D"/>
    <w:rsid w:val="00724AA6"/>
    <w:rsid w:val="0072632A"/>
    <w:rsid w:val="007311CF"/>
    <w:rsid w:val="0074200B"/>
    <w:rsid w:val="007444E0"/>
    <w:rsid w:val="00755322"/>
    <w:rsid w:val="00756FB4"/>
    <w:rsid w:val="0076679C"/>
    <w:rsid w:val="0077346B"/>
    <w:rsid w:val="007808C0"/>
    <w:rsid w:val="007912B8"/>
    <w:rsid w:val="0079216F"/>
    <w:rsid w:val="00794BB6"/>
    <w:rsid w:val="007A18E4"/>
    <w:rsid w:val="007A6296"/>
    <w:rsid w:val="007B1036"/>
    <w:rsid w:val="007B690D"/>
    <w:rsid w:val="007B6BA5"/>
    <w:rsid w:val="007B7677"/>
    <w:rsid w:val="007C1B62"/>
    <w:rsid w:val="007C3390"/>
    <w:rsid w:val="007C4F4B"/>
    <w:rsid w:val="007C6739"/>
    <w:rsid w:val="007C6AF7"/>
    <w:rsid w:val="007C7275"/>
    <w:rsid w:val="007D2CDC"/>
    <w:rsid w:val="007D5327"/>
    <w:rsid w:val="007F1186"/>
    <w:rsid w:val="007F6611"/>
    <w:rsid w:val="008155C3"/>
    <w:rsid w:val="008175E9"/>
    <w:rsid w:val="00822338"/>
    <w:rsid w:val="0082243E"/>
    <w:rsid w:val="008242D7"/>
    <w:rsid w:val="008440D8"/>
    <w:rsid w:val="00856CD2"/>
    <w:rsid w:val="00861BC6"/>
    <w:rsid w:val="0086225E"/>
    <w:rsid w:val="00871FD5"/>
    <w:rsid w:val="00890E8A"/>
    <w:rsid w:val="008979B1"/>
    <w:rsid w:val="008A6B25"/>
    <w:rsid w:val="008A6C4F"/>
    <w:rsid w:val="008B7DF3"/>
    <w:rsid w:val="008C1E4D"/>
    <w:rsid w:val="008E0E46"/>
    <w:rsid w:val="008E2372"/>
    <w:rsid w:val="008E5187"/>
    <w:rsid w:val="008F377D"/>
    <w:rsid w:val="0090452C"/>
    <w:rsid w:val="00907C3F"/>
    <w:rsid w:val="009142CB"/>
    <w:rsid w:val="00915F4E"/>
    <w:rsid w:val="0092237C"/>
    <w:rsid w:val="0093707B"/>
    <w:rsid w:val="009400EB"/>
    <w:rsid w:val="009427E3"/>
    <w:rsid w:val="00953E35"/>
    <w:rsid w:val="00955A27"/>
    <w:rsid w:val="00956D9B"/>
    <w:rsid w:val="0096261E"/>
    <w:rsid w:val="00963CBA"/>
    <w:rsid w:val="009654B7"/>
    <w:rsid w:val="009847C4"/>
    <w:rsid w:val="00991261"/>
    <w:rsid w:val="0099604F"/>
    <w:rsid w:val="009A0B83"/>
    <w:rsid w:val="009B1147"/>
    <w:rsid w:val="009B3800"/>
    <w:rsid w:val="009B6179"/>
    <w:rsid w:val="009D22AC"/>
    <w:rsid w:val="009D2705"/>
    <w:rsid w:val="009D50DB"/>
    <w:rsid w:val="009E1C4E"/>
    <w:rsid w:val="009E5238"/>
    <w:rsid w:val="009F2960"/>
    <w:rsid w:val="00A000C5"/>
    <w:rsid w:val="00A05E0B"/>
    <w:rsid w:val="00A1427D"/>
    <w:rsid w:val="00A17DFF"/>
    <w:rsid w:val="00A22B40"/>
    <w:rsid w:val="00A33699"/>
    <w:rsid w:val="00A4634F"/>
    <w:rsid w:val="00A51CF3"/>
    <w:rsid w:val="00A64F79"/>
    <w:rsid w:val="00A72F22"/>
    <w:rsid w:val="00A748A6"/>
    <w:rsid w:val="00A81334"/>
    <w:rsid w:val="00A854EA"/>
    <w:rsid w:val="00A879A4"/>
    <w:rsid w:val="00A87E95"/>
    <w:rsid w:val="00A92E29"/>
    <w:rsid w:val="00AA3896"/>
    <w:rsid w:val="00AA4A1F"/>
    <w:rsid w:val="00AA5EBD"/>
    <w:rsid w:val="00AB6D2F"/>
    <w:rsid w:val="00AC12D3"/>
    <w:rsid w:val="00AD09E9"/>
    <w:rsid w:val="00AF0576"/>
    <w:rsid w:val="00AF3829"/>
    <w:rsid w:val="00B013C4"/>
    <w:rsid w:val="00B037F0"/>
    <w:rsid w:val="00B2327D"/>
    <w:rsid w:val="00B270E6"/>
    <w:rsid w:val="00B2718F"/>
    <w:rsid w:val="00B30179"/>
    <w:rsid w:val="00B32C6E"/>
    <w:rsid w:val="00B3317B"/>
    <w:rsid w:val="00B334DC"/>
    <w:rsid w:val="00B34625"/>
    <w:rsid w:val="00B3631A"/>
    <w:rsid w:val="00B5098C"/>
    <w:rsid w:val="00B53013"/>
    <w:rsid w:val="00B577DB"/>
    <w:rsid w:val="00B67F5E"/>
    <w:rsid w:val="00B73E65"/>
    <w:rsid w:val="00B81E12"/>
    <w:rsid w:val="00B87110"/>
    <w:rsid w:val="00B963B8"/>
    <w:rsid w:val="00B97FA8"/>
    <w:rsid w:val="00BB0CEA"/>
    <w:rsid w:val="00BB3D09"/>
    <w:rsid w:val="00BB41D2"/>
    <w:rsid w:val="00BC0829"/>
    <w:rsid w:val="00BC1385"/>
    <w:rsid w:val="00BC74E9"/>
    <w:rsid w:val="00BE618E"/>
    <w:rsid w:val="00BF08EB"/>
    <w:rsid w:val="00C1650C"/>
    <w:rsid w:val="00C220D0"/>
    <w:rsid w:val="00C24693"/>
    <w:rsid w:val="00C35F0B"/>
    <w:rsid w:val="00C463DD"/>
    <w:rsid w:val="00C64458"/>
    <w:rsid w:val="00C745C3"/>
    <w:rsid w:val="00C82E1D"/>
    <w:rsid w:val="00CA2A58"/>
    <w:rsid w:val="00CC0B55"/>
    <w:rsid w:val="00CD6995"/>
    <w:rsid w:val="00CE4A8F"/>
    <w:rsid w:val="00CF0214"/>
    <w:rsid w:val="00CF2B02"/>
    <w:rsid w:val="00CF586F"/>
    <w:rsid w:val="00CF7D43"/>
    <w:rsid w:val="00D0350F"/>
    <w:rsid w:val="00D11129"/>
    <w:rsid w:val="00D12A13"/>
    <w:rsid w:val="00D2031B"/>
    <w:rsid w:val="00D22332"/>
    <w:rsid w:val="00D25FE2"/>
    <w:rsid w:val="00D41BB2"/>
    <w:rsid w:val="00D429FD"/>
    <w:rsid w:val="00D43252"/>
    <w:rsid w:val="00D51CF8"/>
    <w:rsid w:val="00D550F9"/>
    <w:rsid w:val="00D57265"/>
    <w:rsid w:val="00D572B0"/>
    <w:rsid w:val="00D62E90"/>
    <w:rsid w:val="00D764F0"/>
    <w:rsid w:val="00D76BE5"/>
    <w:rsid w:val="00D771FD"/>
    <w:rsid w:val="00D85542"/>
    <w:rsid w:val="00D9256A"/>
    <w:rsid w:val="00D978C6"/>
    <w:rsid w:val="00DA67AD"/>
    <w:rsid w:val="00DB18CE"/>
    <w:rsid w:val="00DD39E5"/>
    <w:rsid w:val="00DE3EC0"/>
    <w:rsid w:val="00DF45EA"/>
    <w:rsid w:val="00E02B17"/>
    <w:rsid w:val="00E11593"/>
    <w:rsid w:val="00E119D7"/>
    <w:rsid w:val="00E12B6B"/>
    <w:rsid w:val="00E130AB"/>
    <w:rsid w:val="00E225B4"/>
    <w:rsid w:val="00E23226"/>
    <w:rsid w:val="00E30ED6"/>
    <w:rsid w:val="00E438D9"/>
    <w:rsid w:val="00E4450B"/>
    <w:rsid w:val="00E5644E"/>
    <w:rsid w:val="00E56B79"/>
    <w:rsid w:val="00E63D79"/>
    <w:rsid w:val="00E7260F"/>
    <w:rsid w:val="00E806EE"/>
    <w:rsid w:val="00E84EAA"/>
    <w:rsid w:val="00E857F8"/>
    <w:rsid w:val="00E96630"/>
    <w:rsid w:val="00E97E99"/>
    <w:rsid w:val="00EB0FB9"/>
    <w:rsid w:val="00EC65A4"/>
    <w:rsid w:val="00ED0CA9"/>
    <w:rsid w:val="00ED0DC4"/>
    <w:rsid w:val="00ED7A2A"/>
    <w:rsid w:val="00EE3F45"/>
    <w:rsid w:val="00EE5604"/>
    <w:rsid w:val="00EF1D7F"/>
    <w:rsid w:val="00EF506B"/>
    <w:rsid w:val="00EF5BDB"/>
    <w:rsid w:val="00F07FD9"/>
    <w:rsid w:val="00F127A8"/>
    <w:rsid w:val="00F13E6B"/>
    <w:rsid w:val="00F20B77"/>
    <w:rsid w:val="00F22266"/>
    <w:rsid w:val="00F23933"/>
    <w:rsid w:val="00F24119"/>
    <w:rsid w:val="00F40E75"/>
    <w:rsid w:val="00F42CD9"/>
    <w:rsid w:val="00F44B94"/>
    <w:rsid w:val="00F52936"/>
    <w:rsid w:val="00F62855"/>
    <w:rsid w:val="00F677CB"/>
    <w:rsid w:val="00F76B4E"/>
    <w:rsid w:val="00FA0A91"/>
    <w:rsid w:val="00FA73F2"/>
    <w:rsid w:val="00FA7DF3"/>
    <w:rsid w:val="00FB349E"/>
    <w:rsid w:val="00FB7CC4"/>
    <w:rsid w:val="00FC1EDA"/>
    <w:rsid w:val="00FC68B7"/>
    <w:rsid w:val="00FD7C1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 w:type="paragraph" w:styleId="ListParagraph">
    <w:name w:val="List Paragraph"/>
    <w:basedOn w:val="Normal"/>
    <w:uiPriority w:val="34"/>
    <w:qFormat/>
    <w:rsid w:val="00F127A8"/>
    <w:pPr>
      <w:widowControl w:val="0"/>
      <w:suppressAutoHyphens w:val="0"/>
      <w:autoSpaceDE w:val="0"/>
      <w:autoSpaceDN w:val="0"/>
      <w:adjustRightInd w:val="0"/>
      <w:spacing w:line="240" w:lineRule="auto"/>
      <w:ind w:left="720"/>
      <w:contextualSpacing/>
    </w:pPr>
    <w:rPr>
      <w:rFonts w:eastAsiaTheme="minorEastAsia"/>
      <w:lang w:val="en-US"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 w:type="paragraph" w:styleId="ListParagraph">
    <w:name w:val="List Paragraph"/>
    <w:basedOn w:val="Normal"/>
    <w:uiPriority w:val="34"/>
    <w:qFormat/>
    <w:rsid w:val="00F127A8"/>
    <w:pPr>
      <w:widowControl w:val="0"/>
      <w:suppressAutoHyphens w:val="0"/>
      <w:autoSpaceDE w:val="0"/>
      <w:autoSpaceDN w:val="0"/>
      <w:adjustRightInd w:val="0"/>
      <w:spacing w:line="240" w:lineRule="auto"/>
      <w:ind w:left="720"/>
      <w:contextualSpacing/>
    </w:pPr>
    <w:rPr>
      <w:rFonts w:eastAsiaTheme="minorEastAsia"/>
      <w:lang w:val="en-U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3DD8-5196-4C89-9B6F-B7C25BEE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2502</Words>
  <Characters>13761</Characters>
  <Application>Microsoft Office Word</Application>
  <DocSecurity>0</DocSecurity>
  <Lines>231</Lines>
  <Paragraphs>69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1616710</dc:title>
  <dc:subject>A/HRC/33/L.26</dc:subject>
  <dc:creator>Kiatsurayanon</dc:creator>
  <cp:keywords/>
  <dc:description/>
  <cp:lastModifiedBy>Tpseng</cp:lastModifiedBy>
  <cp:revision>2</cp:revision>
  <cp:lastPrinted>2016-09-23T09:27:00Z</cp:lastPrinted>
  <dcterms:created xsi:type="dcterms:W3CDTF">2016-09-28T10:27:00Z</dcterms:created>
  <dcterms:modified xsi:type="dcterms:W3CDTF">2016-09-28T10:27:00Z</dcterms:modified>
</cp:coreProperties>
</file>