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1C45B4">
            <w:pPr>
              <w:jc w:val="right"/>
            </w:pPr>
            <w:r w:rsidRPr="00EE2A77">
              <w:rPr>
                <w:sz w:val="40"/>
              </w:rPr>
              <w:t>A</w:t>
            </w:r>
            <w:r>
              <w:t>/HRC/</w:t>
            </w:r>
            <w:r w:rsidR="00944104">
              <w:t>3</w:t>
            </w:r>
            <w:r w:rsidR="008F22EA">
              <w:t>5</w:t>
            </w:r>
            <w:r>
              <w:t>/L</w:t>
            </w:r>
            <w:r w:rsidR="0036088C">
              <w:t>.</w:t>
            </w:r>
            <w:r w:rsidR="001C45B4">
              <w:t>33</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77342F" w:rsidP="00EE2A77">
            <w:pPr>
              <w:spacing w:line="240" w:lineRule="exact"/>
            </w:pPr>
            <w:r>
              <w:t>19</w:t>
            </w:r>
            <w:r w:rsidR="00311F59">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bookmarkStart w:id="0" w:name="_GoBack"/>
      <w:bookmarkEnd w:id="0"/>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6B24FC" w:rsidRPr="005878CF">
        <w:t>Algeria,</w:t>
      </w:r>
      <w:r w:rsidR="006B24FC" w:rsidRPr="005878CF">
        <w:rPr>
          <w:rStyle w:val="FootnoteReference"/>
          <w:sz w:val="20"/>
          <w:vertAlign w:val="baseline"/>
        </w:rPr>
        <w:footnoteReference w:customMarkFollows="1" w:id="2"/>
        <w:t>*</w:t>
      </w:r>
      <w:r w:rsidR="006B24FC" w:rsidRPr="005878CF">
        <w:t xml:space="preserve"> </w:t>
      </w:r>
      <w:r w:rsidR="008739E5" w:rsidRPr="005878CF">
        <w:t xml:space="preserve">Belarus,* Burundi, </w:t>
      </w:r>
      <w:r w:rsidR="006B24FC" w:rsidRPr="005878CF">
        <w:t xml:space="preserve">Chad,* </w:t>
      </w:r>
      <w:r w:rsidR="008739E5" w:rsidRPr="005878CF">
        <w:t xml:space="preserve">China, </w:t>
      </w:r>
      <w:r w:rsidR="006B24FC" w:rsidRPr="005878CF">
        <w:t xml:space="preserve">Congo, </w:t>
      </w:r>
      <w:r w:rsidR="008739E5" w:rsidRPr="005878CF">
        <w:t xml:space="preserve">Côte d’Ivoire, </w:t>
      </w:r>
      <w:r w:rsidR="006B24FC" w:rsidRPr="005878CF">
        <w:t>Cuba, Egypt,</w:t>
      </w:r>
      <w:r w:rsidR="006B24FC" w:rsidRPr="005878CF">
        <w:rPr>
          <w:rStyle w:val="FootnoteReference"/>
        </w:rPr>
        <w:footnoteReference w:customMarkFollows="1" w:id="3"/>
        <w:t>†</w:t>
      </w:r>
      <w:r w:rsidR="006B24FC" w:rsidRPr="005878CF">
        <w:t xml:space="preserve"> </w:t>
      </w:r>
      <w:r w:rsidR="002B178D" w:rsidRPr="005878CF">
        <w:t>Equatorial</w:t>
      </w:r>
      <w:r w:rsidR="006B24FC" w:rsidRPr="005878CF">
        <w:t xml:space="preserve"> Guinea</w:t>
      </w:r>
      <w:r w:rsidR="00A449DA">
        <w:t>,</w:t>
      </w:r>
      <w:r w:rsidR="006B24FC" w:rsidRPr="005878CF">
        <w:t xml:space="preserve">* </w:t>
      </w:r>
      <w:r w:rsidR="008739E5" w:rsidRPr="005878CF">
        <w:t xml:space="preserve">Gabon,* </w:t>
      </w:r>
      <w:r w:rsidR="006B24FC" w:rsidRPr="005878CF">
        <w:t xml:space="preserve">Guinea,* Lebanon,* </w:t>
      </w:r>
      <w:r w:rsidR="008739E5" w:rsidRPr="005878CF">
        <w:t xml:space="preserve">Madagascar,* </w:t>
      </w:r>
      <w:r w:rsidR="006B24FC" w:rsidRPr="005878CF">
        <w:t xml:space="preserve">Nicaragua,* Pakistan,* </w:t>
      </w:r>
      <w:r w:rsidR="008739E5" w:rsidRPr="005878CF">
        <w:t>Russian Federation,* Senegal,* Sudan,</w:t>
      </w:r>
      <w:r w:rsidR="006B24FC" w:rsidRPr="005878CF">
        <w:t>*</w:t>
      </w:r>
      <w:r w:rsidR="008739E5" w:rsidRPr="005878CF">
        <w:t xml:space="preserve"> Timor-Leste,* </w:t>
      </w:r>
      <w:r w:rsidR="006B24FC" w:rsidRPr="005878CF">
        <w:t xml:space="preserve">Tunisia, </w:t>
      </w:r>
      <w:r w:rsidR="008739E5" w:rsidRPr="005878CF">
        <w:t>Venezuela (Bolivarian Republic of)</w:t>
      </w:r>
      <w:r w:rsidR="00EA5EC1">
        <w:t>:</w:t>
      </w:r>
      <w:r>
        <w:t xml:space="preserve"> draft resolution</w:t>
      </w:r>
    </w:p>
    <w:p w:rsidR="002F006E" w:rsidRPr="007A45D3" w:rsidRDefault="00944104" w:rsidP="00944104">
      <w:pPr>
        <w:pStyle w:val="H1G"/>
        <w:tabs>
          <w:tab w:val="clear" w:pos="851"/>
        </w:tabs>
        <w:ind w:left="1843" w:hanging="709"/>
      </w:pPr>
      <w:r>
        <w:t>3</w:t>
      </w:r>
      <w:r w:rsidR="008F22EA">
        <w:t>5</w:t>
      </w:r>
      <w:r>
        <w:t>/…</w:t>
      </w:r>
      <w:r>
        <w:tab/>
      </w:r>
      <w:r w:rsidR="001C45B4" w:rsidRPr="001C45B4">
        <w:rPr>
          <w:rFonts w:hint="eastAsia"/>
          <w:lang w:val="pl-PL"/>
        </w:rPr>
        <w:t>The contribution of</w:t>
      </w:r>
      <w:r w:rsidR="001C45B4" w:rsidRPr="001C45B4">
        <w:rPr>
          <w:lang w:val="pl-PL"/>
        </w:rPr>
        <w:t xml:space="preserve"> development </w:t>
      </w:r>
      <w:r w:rsidR="001C45B4" w:rsidRPr="001C45B4">
        <w:rPr>
          <w:rFonts w:hint="eastAsia"/>
          <w:lang w:val="pl-PL"/>
        </w:rPr>
        <w:t>to the</w:t>
      </w:r>
      <w:r w:rsidR="001C45B4" w:rsidRPr="001C45B4">
        <w:rPr>
          <w:lang w:val="pl-PL"/>
        </w:rPr>
        <w:t xml:space="preserve"> </w:t>
      </w:r>
      <w:r w:rsidR="001C45B4" w:rsidRPr="001C45B4">
        <w:rPr>
          <w:rFonts w:hint="eastAsia"/>
          <w:lang w:val="pl-PL"/>
        </w:rPr>
        <w:t>enjoyment</w:t>
      </w:r>
      <w:r w:rsidR="001C45B4" w:rsidRPr="001C45B4">
        <w:rPr>
          <w:lang w:val="pl-PL"/>
        </w:rPr>
        <w:t xml:space="preserve"> of</w:t>
      </w:r>
      <w:r w:rsidR="001C45B4" w:rsidRPr="001C45B4">
        <w:rPr>
          <w:rFonts w:hint="eastAsia"/>
          <w:lang w:val="pl-PL"/>
        </w:rPr>
        <w:t xml:space="preserve"> all</w:t>
      </w:r>
      <w:r w:rsidR="001C45B4" w:rsidRPr="001C45B4">
        <w:rPr>
          <w:lang w:val="pl-PL"/>
        </w:rPr>
        <w:t xml:space="preserve"> human rights</w:t>
      </w:r>
    </w:p>
    <w:p w:rsidR="002F006E" w:rsidRDefault="002F006E" w:rsidP="00402A2C">
      <w:pPr>
        <w:pStyle w:val="SingleTxtG"/>
      </w:pPr>
      <w:r>
        <w:tab/>
      </w:r>
      <w:r w:rsidRPr="00402A2C">
        <w:rPr>
          <w:i/>
        </w:rPr>
        <w:t>The Human Rights Council</w:t>
      </w:r>
      <w:r w:rsidRPr="00402A2C">
        <w:t>,</w:t>
      </w:r>
    </w:p>
    <w:p w:rsidR="001C45B4" w:rsidRPr="001C45B4" w:rsidRDefault="001C45B4" w:rsidP="001C45B4">
      <w:pPr>
        <w:pStyle w:val="SingleTxtG"/>
        <w:rPr>
          <w:rFonts w:eastAsia="SimSun"/>
        </w:rPr>
      </w:pPr>
      <w:r>
        <w:rPr>
          <w:rFonts w:eastAsia="SimSun"/>
        </w:rPr>
        <w:tab/>
      </w:r>
      <w:r w:rsidRPr="001C45B4">
        <w:rPr>
          <w:rFonts w:eastAsia="SimSun"/>
          <w:i/>
        </w:rPr>
        <w:t>Guided</w:t>
      </w:r>
      <w:r w:rsidRPr="001C45B4">
        <w:rPr>
          <w:rFonts w:eastAsia="SimSun"/>
        </w:rPr>
        <w:t xml:space="preserve"> by the purposes and principles of the Charter of the United Nations,</w:t>
      </w:r>
    </w:p>
    <w:p w:rsidR="001C45B4" w:rsidRPr="001C45B4" w:rsidRDefault="001C45B4" w:rsidP="001C45B4">
      <w:pPr>
        <w:pStyle w:val="SingleTxtG"/>
        <w:rPr>
          <w:rFonts w:eastAsia="SimSun"/>
        </w:rPr>
      </w:pPr>
      <w:r>
        <w:rPr>
          <w:rFonts w:eastAsia="SimSun"/>
        </w:rPr>
        <w:tab/>
      </w:r>
      <w:r w:rsidRPr="001C45B4">
        <w:rPr>
          <w:rFonts w:eastAsia="SimSun" w:hint="eastAsia"/>
          <w:i/>
        </w:rPr>
        <w:t>Recalling</w:t>
      </w:r>
      <w:r w:rsidRPr="001C45B4">
        <w:rPr>
          <w:rFonts w:eastAsia="SimSun"/>
        </w:rPr>
        <w:t xml:space="preserve"> the Universal Declaration of Human Rights and all</w:t>
      </w:r>
      <w:r w:rsidRPr="001C45B4">
        <w:rPr>
          <w:rFonts w:eastAsia="SimSun" w:hint="eastAsia"/>
        </w:rPr>
        <w:t xml:space="preserve"> other</w:t>
      </w:r>
      <w:r w:rsidRPr="001C45B4">
        <w:rPr>
          <w:rFonts w:eastAsia="SimSun"/>
        </w:rPr>
        <w:t xml:space="preserve"> relevant human rights instruments,</w:t>
      </w:r>
    </w:p>
    <w:p w:rsidR="001C45B4" w:rsidRPr="001C45B4" w:rsidRDefault="001C45B4" w:rsidP="001C45B4">
      <w:pPr>
        <w:pStyle w:val="SingleTxtG"/>
        <w:rPr>
          <w:rFonts w:eastAsia="SimSun"/>
        </w:rPr>
      </w:pPr>
      <w:r>
        <w:rPr>
          <w:rFonts w:eastAsia="SimSun"/>
        </w:rPr>
        <w:tab/>
      </w:r>
      <w:r w:rsidRPr="001C45B4">
        <w:rPr>
          <w:rFonts w:eastAsia="SimSun" w:hint="eastAsia"/>
          <w:i/>
        </w:rPr>
        <w:t>Recalling</w:t>
      </w:r>
      <w:r w:rsidR="00384C4F">
        <w:rPr>
          <w:rFonts w:eastAsia="SimSun"/>
          <w:i/>
        </w:rPr>
        <w:t xml:space="preserve"> also</w:t>
      </w:r>
      <w:r w:rsidRPr="001C45B4">
        <w:rPr>
          <w:rFonts w:eastAsia="SimSun" w:hint="eastAsia"/>
        </w:rPr>
        <w:t xml:space="preserve"> the </w:t>
      </w:r>
      <w:r w:rsidRPr="001C45B4">
        <w:rPr>
          <w:rFonts w:eastAsia="SimSun"/>
        </w:rPr>
        <w:t>Vienna Declaration and Programme of Action,</w:t>
      </w:r>
      <w:r w:rsidRPr="001C45B4">
        <w:rPr>
          <w:rFonts w:eastAsia="SimSun" w:hint="eastAsia"/>
        </w:rPr>
        <w:t xml:space="preserve"> the 2005 World Summit </w:t>
      </w:r>
      <w:r w:rsidR="00A449DA">
        <w:rPr>
          <w:rFonts w:eastAsia="SimSun"/>
        </w:rPr>
        <w:t>O</w:t>
      </w:r>
      <w:r w:rsidRPr="001C45B4">
        <w:rPr>
          <w:rFonts w:eastAsia="SimSun" w:hint="eastAsia"/>
        </w:rPr>
        <w:t xml:space="preserve">utcome, the </w:t>
      </w:r>
      <w:r w:rsidRPr="001C45B4">
        <w:rPr>
          <w:rFonts w:eastAsia="SimSun"/>
        </w:rPr>
        <w:t>Declaration on the Right to Development</w:t>
      </w:r>
      <w:r w:rsidRPr="001C45B4">
        <w:rPr>
          <w:rFonts w:eastAsia="SimSun" w:hint="eastAsia"/>
        </w:rPr>
        <w:t xml:space="preserve"> and </w:t>
      </w:r>
      <w:r w:rsidRPr="001C45B4">
        <w:rPr>
          <w:rFonts w:eastAsia="SimSun"/>
        </w:rPr>
        <w:t>the 2030 Agenda for Sustainable Development</w:t>
      </w:r>
      <w:r w:rsidRPr="001C45B4">
        <w:rPr>
          <w:rFonts w:eastAsia="SimSun" w:hint="eastAsia"/>
        </w:rPr>
        <w:t>,</w:t>
      </w:r>
      <w:bookmarkStart w:id="1" w:name="_Ref485562948"/>
      <w:r w:rsidR="00384C4F">
        <w:rPr>
          <w:rStyle w:val="FootnoteReference"/>
          <w:rFonts w:eastAsia="SimSun"/>
        </w:rPr>
        <w:footnoteReference w:id="4"/>
      </w:r>
      <w:bookmarkEnd w:id="1"/>
    </w:p>
    <w:p w:rsidR="001C45B4" w:rsidRPr="001C45B4" w:rsidRDefault="001C45B4" w:rsidP="001C45B4">
      <w:pPr>
        <w:pStyle w:val="SingleTxtG"/>
        <w:rPr>
          <w:rFonts w:eastAsia="SimSun"/>
        </w:rPr>
      </w:pPr>
      <w:r>
        <w:rPr>
          <w:rFonts w:eastAsia="SimSun"/>
        </w:rPr>
        <w:tab/>
      </w:r>
      <w:r w:rsidRPr="001C45B4">
        <w:rPr>
          <w:rFonts w:eastAsia="SimSun"/>
          <w:i/>
        </w:rPr>
        <w:t>Reaffirming</w:t>
      </w:r>
      <w:r w:rsidRPr="001C45B4">
        <w:rPr>
          <w:rFonts w:eastAsia="SimSun"/>
        </w:rPr>
        <w:t xml:space="preserve"> that all human rights are universal, indivisible</w:t>
      </w:r>
      <w:r w:rsidR="00311F59">
        <w:rPr>
          <w:rFonts w:eastAsia="SimSun"/>
        </w:rPr>
        <w:t xml:space="preserve">, </w:t>
      </w:r>
      <w:r w:rsidRPr="001C45B4">
        <w:rPr>
          <w:rFonts w:eastAsia="SimSun"/>
        </w:rPr>
        <w:t>interdependent and interrelated and that the international community must treat human rights globally in a fair and equal manner, on the same footing and with the same emphasis,</w:t>
      </w:r>
    </w:p>
    <w:p w:rsidR="001C45B4" w:rsidRPr="001C45B4" w:rsidRDefault="001C45B4" w:rsidP="001C45B4">
      <w:pPr>
        <w:pStyle w:val="SingleTxtG"/>
        <w:rPr>
          <w:rFonts w:eastAsia="SimSun"/>
        </w:rPr>
      </w:pPr>
      <w:r>
        <w:rPr>
          <w:rFonts w:eastAsia="SimSun"/>
        </w:rPr>
        <w:tab/>
      </w:r>
      <w:r w:rsidRPr="001C45B4">
        <w:rPr>
          <w:rFonts w:eastAsia="SimSun" w:hint="eastAsia"/>
          <w:i/>
        </w:rPr>
        <w:t>Recognizing</w:t>
      </w:r>
      <w:r w:rsidRPr="001C45B4">
        <w:rPr>
          <w:rFonts w:eastAsia="SimSun" w:hint="eastAsia"/>
        </w:rPr>
        <w:t xml:space="preserve"> that development and respect for human rights and fundamental freedoms are interdependent and mutually reinforcing,</w:t>
      </w:r>
    </w:p>
    <w:p w:rsidR="001C45B4" w:rsidRPr="001C45B4" w:rsidRDefault="001C45B4" w:rsidP="001C45B4">
      <w:pPr>
        <w:pStyle w:val="SingleTxtG"/>
        <w:rPr>
          <w:rFonts w:eastAsia="SimSun"/>
        </w:rPr>
      </w:pPr>
      <w:r>
        <w:rPr>
          <w:rFonts w:eastAsia="SimSun"/>
        </w:rPr>
        <w:tab/>
      </w:r>
      <w:r w:rsidRPr="001C45B4">
        <w:rPr>
          <w:rFonts w:eastAsia="SimSun"/>
          <w:i/>
        </w:rPr>
        <w:t>Welcoming</w:t>
      </w:r>
      <w:r w:rsidRPr="001C45B4">
        <w:rPr>
          <w:rFonts w:eastAsia="SimSun"/>
        </w:rPr>
        <w:t xml:space="preserve"> the adoption of the 2030 Agenda, </w:t>
      </w:r>
      <w:r w:rsidRPr="001C45B4">
        <w:rPr>
          <w:rFonts w:eastAsia="SimSun" w:hint="eastAsia"/>
        </w:rPr>
        <w:t xml:space="preserve">including </w:t>
      </w:r>
      <w:r w:rsidR="00384C4F">
        <w:rPr>
          <w:rFonts w:eastAsia="SimSun"/>
        </w:rPr>
        <w:t>the</w:t>
      </w:r>
      <w:r w:rsidR="00384C4F" w:rsidRPr="001C45B4">
        <w:rPr>
          <w:rFonts w:eastAsia="SimSun" w:hint="eastAsia"/>
        </w:rPr>
        <w:t xml:space="preserve"> </w:t>
      </w:r>
      <w:r w:rsidRPr="001C45B4">
        <w:rPr>
          <w:rFonts w:eastAsia="SimSun" w:hint="eastAsia"/>
        </w:rPr>
        <w:t xml:space="preserve">pledge </w:t>
      </w:r>
      <w:r w:rsidR="00384C4F">
        <w:rPr>
          <w:rFonts w:eastAsia="SimSun"/>
        </w:rPr>
        <w:t xml:space="preserve">therein </w:t>
      </w:r>
      <w:r w:rsidRPr="001C45B4">
        <w:rPr>
          <w:rFonts w:eastAsia="SimSun" w:hint="eastAsia"/>
        </w:rPr>
        <w:t xml:space="preserve">to leave no one behind, </w:t>
      </w:r>
      <w:r w:rsidRPr="001C45B4">
        <w:rPr>
          <w:rFonts w:eastAsia="SimSun"/>
        </w:rPr>
        <w:t>and reaffirming that the realization of sustainable development in all its three dimensions contributes to the promotion and protection of h</w:t>
      </w:r>
      <w:r>
        <w:rPr>
          <w:rFonts w:eastAsia="SimSun"/>
        </w:rPr>
        <w:t>uman rights for all,</w:t>
      </w:r>
    </w:p>
    <w:p w:rsidR="001C45B4" w:rsidRPr="001C45B4" w:rsidRDefault="001C45B4" w:rsidP="001C45B4">
      <w:pPr>
        <w:pStyle w:val="SingleTxtG"/>
      </w:pPr>
      <w:r>
        <w:lastRenderedPageBreak/>
        <w:tab/>
      </w:r>
      <w:r w:rsidRPr="001C45B4">
        <w:rPr>
          <w:i/>
        </w:rPr>
        <w:t>Reaffirming</w:t>
      </w:r>
      <w:r w:rsidRPr="001C45B4">
        <w:t xml:space="preserve"> that the 2030 Agenda is an Agenda of unprecedented scope and significance, accepted by all countries and applicable to all, and that the Sustainable Development Goals and targets are integrated and indivisible, global in nature and universally applicable, tak</w:t>
      </w:r>
      <w:r w:rsidRPr="001C45B4">
        <w:rPr>
          <w:rFonts w:hint="eastAsia"/>
        </w:rPr>
        <w:t>e</w:t>
      </w:r>
      <w:r w:rsidRPr="001C45B4">
        <w:t xml:space="preserve"> into account different national realities, capacities and levels of development and respect national policies and priorities, while remaining consistent with relevant international rules and commitments,</w:t>
      </w:r>
    </w:p>
    <w:p w:rsidR="001C45B4" w:rsidRPr="001C45B4" w:rsidRDefault="001C45B4" w:rsidP="001C45B4">
      <w:pPr>
        <w:pStyle w:val="SingleTxtG"/>
        <w:rPr>
          <w:rFonts w:eastAsia="SimSun"/>
        </w:rPr>
      </w:pPr>
      <w:r>
        <w:rPr>
          <w:rFonts w:eastAsia="SimSun"/>
        </w:rPr>
        <w:tab/>
      </w:r>
      <w:r w:rsidRPr="001C45B4">
        <w:rPr>
          <w:rFonts w:eastAsia="SimSun"/>
          <w:i/>
        </w:rPr>
        <w:t>Reiterating</w:t>
      </w:r>
      <w:r w:rsidRPr="001C45B4">
        <w:rPr>
          <w:rFonts w:eastAsia="SimSun"/>
        </w:rPr>
        <w:t xml:space="preserve"> that States should cooperate with each other in ensuring sustainable and inclusive development and eliminating obstacles to development, and </w:t>
      </w:r>
      <w:r w:rsidR="00A449DA">
        <w:rPr>
          <w:rFonts w:eastAsia="SimSun"/>
        </w:rPr>
        <w:t xml:space="preserve">that </w:t>
      </w:r>
      <w:r w:rsidRPr="001C45B4">
        <w:rPr>
          <w:rFonts w:eastAsia="SimSun"/>
        </w:rPr>
        <w:t>the international community should promote effective international cooperation in this regard,</w:t>
      </w:r>
    </w:p>
    <w:p w:rsidR="001C45B4" w:rsidRPr="001C45B4" w:rsidRDefault="001C45B4" w:rsidP="001C45B4">
      <w:pPr>
        <w:pStyle w:val="SingleTxtG"/>
        <w:rPr>
          <w:rFonts w:eastAsia="SimSun"/>
        </w:rPr>
      </w:pPr>
      <w:r>
        <w:rPr>
          <w:rFonts w:eastAsia="SimSun"/>
        </w:rPr>
        <w:tab/>
      </w:r>
      <w:r w:rsidRPr="001C45B4">
        <w:rPr>
          <w:rFonts w:eastAsia="SimSun" w:hint="eastAsia"/>
          <w:i/>
        </w:rPr>
        <w:t>Recognizing</w:t>
      </w:r>
      <w:r w:rsidRPr="001C45B4">
        <w:rPr>
          <w:rFonts w:eastAsia="SimSun" w:hint="eastAsia"/>
        </w:rPr>
        <w:t xml:space="preserve"> the common </w:t>
      </w:r>
      <w:r w:rsidRPr="001C45B4">
        <w:rPr>
          <w:rFonts w:eastAsia="SimSun"/>
        </w:rPr>
        <w:t>aspiration</w:t>
      </w:r>
      <w:r w:rsidRPr="001C45B4">
        <w:rPr>
          <w:rFonts w:eastAsia="SimSun" w:hint="eastAsia"/>
        </w:rPr>
        <w:t xml:space="preserve"> to </w:t>
      </w:r>
      <w:r w:rsidRPr="001C45B4">
        <w:rPr>
          <w:rFonts w:eastAsia="SimSun"/>
        </w:rPr>
        <w:t>build a community of shared future for human beings</w:t>
      </w:r>
      <w:r>
        <w:rPr>
          <w:rFonts w:eastAsia="SimSun"/>
        </w:rPr>
        <w:t>,</w:t>
      </w:r>
    </w:p>
    <w:p w:rsidR="001C45B4" w:rsidRPr="001C45B4" w:rsidRDefault="001C45B4" w:rsidP="001C45B4">
      <w:pPr>
        <w:pStyle w:val="SingleTxtG"/>
        <w:rPr>
          <w:rFonts w:eastAsia="仿宋"/>
        </w:rPr>
      </w:pPr>
      <w:r>
        <w:rPr>
          <w:rFonts w:eastAsia="仿宋"/>
        </w:rPr>
        <w:tab/>
        <w:t>1.</w:t>
      </w:r>
      <w:r>
        <w:rPr>
          <w:rFonts w:eastAsia="仿宋"/>
        </w:rPr>
        <w:tab/>
      </w:r>
      <w:r w:rsidRPr="001C45B4">
        <w:rPr>
          <w:rFonts w:eastAsia="仿宋"/>
          <w:i/>
        </w:rPr>
        <w:t>Affirms</w:t>
      </w:r>
      <w:r w:rsidRPr="001C45B4">
        <w:rPr>
          <w:rFonts w:eastAsia="仿宋"/>
        </w:rPr>
        <w:t xml:space="preserve"> that development contributes significantly to the enjoyment of all human rights </w:t>
      </w:r>
      <w:r w:rsidRPr="001C45B4">
        <w:rPr>
          <w:rFonts w:eastAsia="仿宋" w:hint="eastAsia"/>
        </w:rPr>
        <w:t>by</w:t>
      </w:r>
      <w:r w:rsidRPr="001C45B4">
        <w:rPr>
          <w:rFonts w:eastAsia="仿宋"/>
        </w:rPr>
        <w:t xml:space="preserve"> all;</w:t>
      </w:r>
    </w:p>
    <w:p w:rsidR="001C45B4" w:rsidRPr="001C45B4" w:rsidRDefault="001C45B4" w:rsidP="001C45B4">
      <w:pPr>
        <w:pStyle w:val="SingleTxtG"/>
        <w:rPr>
          <w:rFonts w:eastAsia="SimSun"/>
        </w:rPr>
      </w:pPr>
      <w:r>
        <w:rPr>
          <w:rFonts w:eastAsia="SimSun"/>
        </w:rPr>
        <w:tab/>
        <w:t>2.</w:t>
      </w:r>
      <w:r>
        <w:rPr>
          <w:rFonts w:eastAsia="SimSun"/>
        </w:rPr>
        <w:tab/>
      </w:r>
      <w:r w:rsidRPr="001C45B4">
        <w:rPr>
          <w:rFonts w:eastAsia="SimSun" w:hint="eastAsia"/>
          <w:i/>
        </w:rPr>
        <w:t>Calls upon</w:t>
      </w:r>
      <w:r w:rsidRPr="001C45B4">
        <w:rPr>
          <w:rFonts w:eastAsia="SimSun"/>
        </w:rPr>
        <w:t xml:space="preserve"> all countries to realize </w:t>
      </w:r>
      <w:r w:rsidRPr="001C45B4">
        <w:rPr>
          <w:rFonts w:eastAsia="SimSun" w:hint="eastAsia"/>
        </w:rPr>
        <w:t>people</w:t>
      </w:r>
      <w:r w:rsidRPr="001C45B4">
        <w:rPr>
          <w:rFonts w:eastAsia="SimSun"/>
        </w:rPr>
        <w:t xml:space="preserve">-centred development </w:t>
      </w:r>
      <w:r w:rsidRPr="001C45B4">
        <w:rPr>
          <w:rFonts w:eastAsia="SimSun" w:hint="eastAsia"/>
        </w:rPr>
        <w:t>of</w:t>
      </w:r>
      <w:r w:rsidRPr="001C45B4">
        <w:rPr>
          <w:rFonts w:eastAsia="SimSun"/>
        </w:rPr>
        <w:t xml:space="preserve"> the people, by the people</w:t>
      </w:r>
      <w:r w:rsidR="00C575D5">
        <w:rPr>
          <w:rFonts w:eastAsia="SimSun"/>
        </w:rPr>
        <w:t xml:space="preserve"> and</w:t>
      </w:r>
      <w:r w:rsidRPr="001C45B4">
        <w:rPr>
          <w:rFonts w:eastAsia="SimSun"/>
        </w:rPr>
        <w:t xml:space="preserve"> </w:t>
      </w:r>
      <w:r w:rsidRPr="001C45B4">
        <w:rPr>
          <w:rFonts w:eastAsia="SimSun" w:hint="eastAsia"/>
        </w:rPr>
        <w:t>for</w:t>
      </w:r>
      <w:r w:rsidRPr="001C45B4">
        <w:rPr>
          <w:rFonts w:eastAsia="SimSun"/>
        </w:rPr>
        <w:t xml:space="preserve"> the people;</w:t>
      </w:r>
    </w:p>
    <w:p w:rsidR="001C45B4" w:rsidRPr="001C45B4" w:rsidRDefault="001C45B4" w:rsidP="001C45B4">
      <w:pPr>
        <w:pStyle w:val="SingleTxtG"/>
        <w:rPr>
          <w:rFonts w:eastAsia="仿宋"/>
        </w:rPr>
      </w:pPr>
      <w:r>
        <w:rPr>
          <w:rFonts w:eastAsia="仿宋"/>
        </w:rPr>
        <w:tab/>
        <w:t>3.</w:t>
      </w:r>
      <w:r>
        <w:rPr>
          <w:rFonts w:eastAsia="仿宋"/>
        </w:rPr>
        <w:tab/>
      </w:r>
      <w:r w:rsidRPr="001C45B4">
        <w:rPr>
          <w:rFonts w:eastAsia="仿宋" w:hint="eastAsia"/>
          <w:i/>
        </w:rPr>
        <w:t>C</w:t>
      </w:r>
      <w:r w:rsidRPr="001C45B4">
        <w:rPr>
          <w:rFonts w:eastAsia="SimSun"/>
          <w:i/>
        </w:rPr>
        <w:t>alls upon</w:t>
      </w:r>
      <w:r w:rsidRPr="001C45B4">
        <w:rPr>
          <w:rFonts w:eastAsia="SimSun"/>
        </w:rPr>
        <w:t xml:space="preserve"> all States to spare no effort in promoting sustainable development</w:t>
      </w:r>
      <w:r w:rsidR="00C575D5">
        <w:rPr>
          <w:rFonts w:eastAsia="SimSun"/>
        </w:rPr>
        <w:t>,</w:t>
      </w:r>
      <w:r w:rsidRPr="001C45B4">
        <w:rPr>
          <w:rFonts w:eastAsia="SimSun"/>
        </w:rPr>
        <w:t xml:space="preserve"> in particular while implementing the 2030 Agenda for Sustainable Development,</w:t>
      </w:r>
      <w:r w:rsidR="00384C4F" w:rsidRPr="004D627B">
        <w:rPr>
          <w:rFonts w:eastAsia="SimSun"/>
          <w:vertAlign w:val="superscript"/>
        </w:rPr>
        <w:fldChar w:fldCharType="begin"/>
      </w:r>
      <w:r w:rsidR="00384C4F" w:rsidRPr="004D627B">
        <w:rPr>
          <w:rFonts w:eastAsia="SimSun"/>
          <w:vertAlign w:val="superscript"/>
        </w:rPr>
        <w:instrText xml:space="preserve"> NOTEREF _Ref485562948 \h </w:instrText>
      </w:r>
      <w:r w:rsidR="00384C4F">
        <w:rPr>
          <w:rFonts w:eastAsia="SimSun"/>
          <w:vertAlign w:val="superscript"/>
        </w:rPr>
        <w:instrText xml:space="preserve"> \* MERGEFORMAT </w:instrText>
      </w:r>
      <w:r w:rsidR="00384C4F" w:rsidRPr="004D627B">
        <w:rPr>
          <w:rFonts w:eastAsia="SimSun"/>
          <w:vertAlign w:val="superscript"/>
        </w:rPr>
      </w:r>
      <w:r w:rsidR="00384C4F" w:rsidRPr="004D627B">
        <w:rPr>
          <w:rFonts w:eastAsia="SimSun"/>
          <w:vertAlign w:val="superscript"/>
        </w:rPr>
        <w:fldChar w:fldCharType="separate"/>
      </w:r>
      <w:r w:rsidR="001618EC">
        <w:rPr>
          <w:rFonts w:eastAsia="SimSun"/>
          <w:vertAlign w:val="superscript"/>
        </w:rPr>
        <w:t>1</w:t>
      </w:r>
      <w:r w:rsidR="00384C4F" w:rsidRPr="004D627B">
        <w:rPr>
          <w:rFonts w:eastAsia="SimSun"/>
          <w:vertAlign w:val="superscript"/>
        </w:rPr>
        <w:fldChar w:fldCharType="end"/>
      </w:r>
      <w:r w:rsidRPr="001C45B4">
        <w:rPr>
          <w:rFonts w:eastAsia="SimSun"/>
        </w:rPr>
        <w:t xml:space="preserve"> as it is </w:t>
      </w:r>
      <w:r w:rsidRPr="001C45B4">
        <w:rPr>
          <w:rFonts w:eastAsia="SimSun" w:hint="eastAsia"/>
        </w:rPr>
        <w:t>conducive to</w:t>
      </w:r>
      <w:r w:rsidRPr="001C45B4">
        <w:rPr>
          <w:rFonts w:eastAsia="SimSun"/>
        </w:rPr>
        <w:t xml:space="preserve"> the overall</w:t>
      </w:r>
      <w:r w:rsidRPr="001C45B4">
        <w:rPr>
          <w:rFonts w:eastAsia="SimSun" w:hint="eastAsia"/>
        </w:rPr>
        <w:t xml:space="preserve"> </w:t>
      </w:r>
      <w:r w:rsidRPr="001C45B4">
        <w:rPr>
          <w:rFonts w:eastAsia="SimSun"/>
        </w:rPr>
        <w:t>enjoyment of human rights;</w:t>
      </w:r>
    </w:p>
    <w:p w:rsidR="001C45B4" w:rsidRPr="001C45B4" w:rsidRDefault="001C45B4" w:rsidP="001C45B4">
      <w:pPr>
        <w:pStyle w:val="SingleTxtG"/>
        <w:rPr>
          <w:rFonts w:eastAsia="仿宋"/>
        </w:rPr>
      </w:pPr>
      <w:r>
        <w:rPr>
          <w:rFonts w:eastAsia="SimSun"/>
        </w:rPr>
        <w:tab/>
        <w:t>4.</w:t>
      </w:r>
      <w:r>
        <w:rPr>
          <w:rFonts w:eastAsia="SimSun"/>
        </w:rPr>
        <w:tab/>
      </w:r>
      <w:r w:rsidRPr="001C45B4">
        <w:rPr>
          <w:rFonts w:eastAsia="SimSun"/>
          <w:i/>
        </w:rPr>
        <w:t xml:space="preserve">Welcomes </w:t>
      </w:r>
      <w:r w:rsidRPr="004D627B">
        <w:rPr>
          <w:rFonts w:eastAsia="SimSun"/>
        </w:rPr>
        <w:t>further</w:t>
      </w:r>
      <w:r w:rsidRPr="001C45B4">
        <w:rPr>
          <w:rFonts w:eastAsia="SimSun"/>
        </w:rPr>
        <w:t xml:space="preserve"> efforts </w:t>
      </w:r>
      <w:r w:rsidR="00C575D5">
        <w:rPr>
          <w:rFonts w:eastAsia="SimSun"/>
        </w:rPr>
        <w:t>to</w:t>
      </w:r>
      <w:r w:rsidRPr="001C45B4">
        <w:rPr>
          <w:rFonts w:eastAsia="SimSun"/>
        </w:rPr>
        <w:t xml:space="preserve"> promot</w:t>
      </w:r>
      <w:r w:rsidR="00C575D5">
        <w:rPr>
          <w:rFonts w:eastAsia="SimSun"/>
        </w:rPr>
        <w:t>e</w:t>
      </w:r>
      <w:r w:rsidRPr="001C45B4">
        <w:rPr>
          <w:rFonts w:eastAsia="SimSun"/>
        </w:rPr>
        <w:t xml:space="preserve"> development initiatives with the aim </w:t>
      </w:r>
      <w:r w:rsidR="00C575D5">
        <w:rPr>
          <w:rFonts w:eastAsia="SimSun"/>
        </w:rPr>
        <w:t>of</w:t>
      </w:r>
      <w:r w:rsidRPr="001C45B4">
        <w:rPr>
          <w:rFonts w:eastAsia="SimSun"/>
        </w:rPr>
        <w:t xml:space="preserve"> promot</w:t>
      </w:r>
      <w:r w:rsidR="00C575D5">
        <w:rPr>
          <w:rFonts w:eastAsia="SimSun"/>
        </w:rPr>
        <w:t>ing</w:t>
      </w:r>
      <w:r w:rsidRPr="001C45B4">
        <w:rPr>
          <w:rFonts w:eastAsia="SimSun"/>
        </w:rPr>
        <w:t xml:space="preserve"> partnerships, win-win </w:t>
      </w:r>
      <w:r w:rsidRPr="001C45B4">
        <w:rPr>
          <w:rFonts w:eastAsia="SimSun" w:hint="eastAsia"/>
        </w:rPr>
        <w:t>outcomes</w:t>
      </w:r>
      <w:r w:rsidRPr="001C45B4">
        <w:rPr>
          <w:rFonts w:eastAsia="SimSun"/>
        </w:rPr>
        <w:t xml:space="preserve"> and common development;</w:t>
      </w:r>
    </w:p>
    <w:p w:rsidR="001C45B4" w:rsidRPr="001C45B4" w:rsidRDefault="001C45B4" w:rsidP="001C45B4">
      <w:pPr>
        <w:pStyle w:val="SingleTxtG"/>
        <w:rPr>
          <w:rFonts w:eastAsia="仿宋"/>
        </w:rPr>
      </w:pPr>
      <w:r>
        <w:rPr>
          <w:rFonts w:eastAsia="SimSun"/>
        </w:rPr>
        <w:tab/>
        <w:t>5.</w:t>
      </w:r>
      <w:r>
        <w:rPr>
          <w:rFonts w:eastAsia="SimSun"/>
        </w:rPr>
        <w:tab/>
      </w:r>
      <w:r w:rsidRPr="001C45B4">
        <w:rPr>
          <w:rFonts w:eastAsia="SimSun"/>
          <w:i/>
        </w:rPr>
        <w:t>Invites</w:t>
      </w:r>
      <w:r w:rsidRPr="001C45B4">
        <w:rPr>
          <w:rFonts w:eastAsia="SimSun"/>
        </w:rPr>
        <w:t xml:space="preserve"> all relevant bodies of the United Nations system to mobilize resources to assist </w:t>
      </w:r>
      <w:r w:rsidRPr="001C45B4">
        <w:rPr>
          <w:rFonts w:eastAsia="SimSun" w:hint="eastAsia"/>
        </w:rPr>
        <w:t>S</w:t>
      </w:r>
      <w:r w:rsidRPr="001C45B4">
        <w:rPr>
          <w:rFonts w:eastAsia="SimSun"/>
        </w:rPr>
        <w:t>tates</w:t>
      </w:r>
      <w:r w:rsidRPr="001C45B4">
        <w:rPr>
          <w:rFonts w:eastAsia="SimSun" w:hint="eastAsia"/>
        </w:rPr>
        <w:t>, as requested,</w:t>
      </w:r>
      <w:r w:rsidRPr="001C45B4">
        <w:rPr>
          <w:rFonts w:eastAsia="SimSun"/>
        </w:rPr>
        <w:t xml:space="preserve"> in realizing sustainable and inclusive development</w:t>
      </w:r>
      <w:r w:rsidRPr="001C45B4">
        <w:rPr>
          <w:rFonts w:eastAsia="SimSun" w:hint="eastAsia"/>
        </w:rPr>
        <w:t>;</w:t>
      </w:r>
    </w:p>
    <w:p w:rsidR="001C45B4" w:rsidRPr="001C45B4" w:rsidRDefault="001C45B4" w:rsidP="001C45B4">
      <w:pPr>
        <w:pStyle w:val="SingleTxtG"/>
        <w:rPr>
          <w:rFonts w:eastAsia="仿宋"/>
        </w:rPr>
      </w:pPr>
      <w:r>
        <w:rPr>
          <w:rFonts w:eastAsia="SimSun"/>
        </w:rPr>
        <w:tab/>
        <w:t>6.</w:t>
      </w:r>
      <w:r>
        <w:rPr>
          <w:rFonts w:eastAsia="SimSun"/>
        </w:rPr>
        <w:tab/>
      </w:r>
      <w:r w:rsidRPr="001C45B4">
        <w:rPr>
          <w:rFonts w:eastAsia="SimSun" w:hint="eastAsia"/>
          <w:i/>
        </w:rPr>
        <w:t>Requests</w:t>
      </w:r>
      <w:r w:rsidRPr="001C45B4">
        <w:rPr>
          <w:rFonts w:eastAsia="SimSun" w:hint="eastAsia"/>
        </w:rPr>
        <w:t xml:space="preserve"> the Advisory Committee to conduct a study on the ways </w:t>
      </w:r>
      <w:r w:rsidR="00C575D5">
        <w:rPr>
          <w:rFonts w:eastAsia="SimSun"/>
        </w:rPr>
        <w:t>in which</w:t>
      </w:r>
      <w:r w:rsidRPr="001C45B4">
        <w:rPr>
          <w:rFonts w:eastAsia="SimSun" w:hint="eastAsia"/>
        </w:rPr>
        <w:t xml:space="preserve"> development contributes to the enjoyment of </w:t>
      </w:r>
      <w:r w:rsidRPr="001C45B4">
        <w:rPr>
          <w:rFonts w:eastAsia="SimSun"/>
        </w:rPr>
        <w:t>all human rights by all</w:t>
      </w:r>
      <w:r w:rsidR="00C575D5">
        <w:rPr>
          <w:rFonts w:eastAsia="SimSun"/>
        </w:rPr>
        <w:t>,</w:t>
      </w:r>
      <w:r w:rsidRPr="001C45B4">
        <w:rPr>
          <w:rFonts w:eastAsia="SimSun"/>
        </w:rPr>
        <w:t xml:space="preserve"> in particular on </w:t>
      </w:r>
      <w:r w:rsidRPr="001C45B4">
        <w:rPr>
          <w:rFonts w:eastAsia="SimSun" w:hint="eastAsia"/>
        </w:rPr>
        <w:t xml:space="preserve">best experiences and </w:t>
      </w:r>
      <w:r w:rsidRPr="001C45B4">
        <w:rPr>
          <w:rFonts w:eastAsia="SimSun"/>
        </w:rPr>
        <w:t>practice</w:t>
      </w:r>
      <w:r w:rsidRPr="001C45B4">
        <w:rPr>
          <w:rFonts w:eastAsia="SimSun" w:hint="eastAsia"/>
        </w:rPr>
        <w:t>s</w:t>
      </w:r>
      <w:r w:rsidRPr="001C45B4">
        <w:rPr>
          <w:rFonts w:eastAsia="SimSun"/>
        </w:rPr>
        <w:t>, and to submit the report to the Human Rights Council before its</w:t>
      </w:r>
      <w:r w:rsidRPr="001C45B4">
        <w:rPr>
          <w:rFonts w:eastAsia="SimSun" w:hint="eastAsia"/>
        </w:rPr>
        <w:t xml:space="preserve"> </w:t>
      </w:r>
      <w:r w:rsidRPr="001C45B4">
        <w:rPr>
          <w:rFonts w:eastAsia="SimSun"/>
        </w:rPr>
        <w:t>fort</w:t>
      </w:r>
      <w:r w:rsidRPr="001C45B4">
        <w:rPr>
          <w:rFonts w:eastAsia="SimSun" w:hint="eastAsia"/>
        </w:rPr>
        <w:t>y-first</w:t>
      </w:r>
      <w:r w:rsidRPr="001C45B4">
        <w:rPr>
          <w:rFonts w:eastAsia="SimSun"/>
        </w:rPr>
        <w:t xml:space="preserve"> session</w:t>
      </w:r>
      <w:r w:rsidRPr="001C45B4">
        <w:rPr>
          <w:rFonts w:eastAsia="SimSun" w:hint="eastAsia"/>
        </w:rPr>
        <w:t>;</w:t>
      </w:r>
    </w:p>
    <w:p w:rsidR="001C45B4" w:rsidRPr="001C45B4" w:rsidRDefault="001C45B4" w:rsidP="001C45B4">
      <w:pPr>
        <w:pStyle w:val="SingleTxtG"/>
        <w:rPr>
          <w:rFonts w:eastAsia="SimSun"/>
        </w:rPr>
      </w:pPr>
      <w:r>
        <w:rPr>
          <w:rFonts w:eastAsia="SimSun"/>
        </w:rPr>
        <w:tab/>
        <w:t>7.</w:t>
      </w:r>
      <w:r>
        <w:rPr>
          <w:rFonts w:eastAsia="SimSun"/>
        </w:rPr>
        <w:tab/>
      </w:r>
      <w:r w:rsidRPr="001C45B4">
        <w:rPr>
          <w:rFonts w:eastAsia="SimSun"/>
          <w:i/>
        </w:rPr>
        <w:t>Decides</w:t>
      </w:r>
      <w:r w:rsidRPr="001C45B4">
        <w:rPr>
          <w:rFonts w:eastAsia="SimSun"/>
        </w:rPr>
        <w:t xml:space="preserve"> 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053" w:rsidRDefault="00254053"/>
  </w:endnote>
  <w:endnote w:type="continuationSeparator" w:id="0">
    <w:p w:rsidR="00254053" w:rsidRDefault="00254053"/>
  </w:endnote>
  <w:endnote w:type="continuationNotice" w:id="1">
    <w:p w:rsidR="00254053" w:rsidRDefault="00254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5C0986">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C8" w:rsidRDefault="00FA17C8" w:rsidP="00FA17C8">
    <w:pPr>
      <w:pStyle w:val="Footer"/>
    </w:pPr>
    <w:r>
      <w:rPr>
        <w:rFonts w:ascii="C39T30Lfz" w:hAnsi="C39T30Lfz"/>
        <w:noProof/>
        <w:sz w:val="56"/>
        <w:lang w:eastAsia="en-GB"/>
      </w:rPr>
      <w:drawing>
        <wp:anchor distT="0" distB="0" distL="114300" distR="114300" simplePos="0" relativeHeight="251659264" behindDoc="0" locked="0" layoutInCell="1" allowOverlap="1">
          <wp:simplePos x="0" y="0"/>
          <wp:positionH relativeFrom="margin">
            <wp:posOffset>5478780</wp:posOffset>
          </wp:positionH>
          <wp:positionV relativeFrom="margin">
            <wp:posOffset>8156575</wp:posOffset>
          </wp:positionV>
          <wp:extent cx="638175" cy="638175"/>
          <wp:effectExtent l="0" t="0" r="9525" b="9525"/>
          <wp:wrapNone/>
          <wp:docPr id="2" name="Picture 1" descr="https://undocs.org/m2/QRCode.ashx?DS=A/HRC/35/L.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1" layoutInCell="1" allowOverlap="1" wp14:anchorId="0AB8EDB2" wp14:editId="73837EC2">
          <wp:simplePos x="0" y="0"/>
          <wp:positionH relativeFrom="margin">
            <wp:posOffset>4320540</wp:posOffset>
          </wp:positionH>
          <wp:positionV relativeFrom="margin">
            <wp:posOffset>8507095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A17C8" w:rsidRDefault="00FA17C8" w:rsidP="00FA17C8">
    <w:pPr>
      <w:pStyle w:val="Footer"/>
      <w:ind w:right="1134"/>
      <w:rPr>
        <w:sz w:val="20"/>
      </w:rPr>
    </w:pPr>
    <w:r>
      <w:rPr>
        <w:sz w:val="20"/>
      </w:rPr>
      <w:t>GE.17-10061(E)</w:t>
    </w:r>
  </w:p>
  <w:p w:rsidR="00FA17C8" w:rsidRPr="00FA17C8" w:rsidRDefault="00FA17C8" w:rsidP="00FA17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053" w:rsidRPr="000B175B" w:rsidRDefault="00254053" w:rsidP="000B175B">
      <w:pPr>
        <w:tabs>
          <w:tab w:val="right" w:pos="2155"/>
        </w:tabs>
        <w:spacing w:after="80"/>
        <w:ind w:left="680"/>
        <w:rPr>
          <w:u w:val="single"/>
        </w:rPr>
      </w:pPr>
      <w:r>
        <w:rPr>
          <w:u w:val="single"/>
        </w:rPr>
        <w:tab/>
      </w:r>
    </w:p>
  </w:footnote>
  <w:footnote w:type="continuationSeparator" w:id="0">
    <w:p w:rsidR="00254053" w:rsidRPr="00FC68B7" w:rsidRDefault="00254053" w:rsidP="00FC68B7">
      <w:pPr>
        <w:tabs>
          <w:tab w:val="left" w:pos="2155"/>
        </w:tabs>
        <w:spacing w:after="80"/>
        <w:ind w:left="680"/>
        <w:rPr>
          <w:u w:val="single"/>
        </w:rPr>
      </w:pPr>
      <w:r>
        <w:rPr>
          <w:u w:val="single"/>
        </w:rPr>
        <w:tab/>
      </w:r>
    </w:p>
  </w:footnote>
  <w:footnote w:type="continuationNotice" w:id="1">
    <w:p w:rsidR="00254053" w:rsidRDefault="00254053"/>
  </w:footnote>
  <w:footnote w:id="2">
    <w:p w:rsidR="006B24FC" w:rsidRPr="006B24FC" w:rsidRDefault="006B24FC">
      <w:pPr>
        <w:pStyle w:val="FootnoteText"/>
      </w:pPr>
      <w:r w:rsidRPr="00384C4F">
        <w:rPr>
          <w:rStyle w:val="FootnoteReference"/>
          <w:szCs w:val="18"/>
        </w:rPr>
        <w:tab/>
      </w:r>
      <w:r w:rsidRPr="004D627B">
        <w:rPr>
          <w:rStyle w:val="FootnoteReference"/>
          <w:szCs w:val="18"/>
          <w:vertAlign w:val="baseline"/>
        </w:rPr>
        <w:t>*</w:t>
      </w:r>
      <w:r w:rsidRPr="004D627B">
        <w:rPr>
          <w:rStyle w:val="FootnoteReference"/>
          <w:szCs w:val="18"/>
          <w:vertAlign w:val="baseline"/>
        </w:rPr>
        <w:tab/>
      </w:r>
      <w:r>
        <w:t>State not a member of the Human Rights Council.</w:t>
      </w:r>
    </w:p>
  </w:footnote>
  <w:footnote w:id="3">
    <w:p w:rsidR="006B24FC" w:rsidRDefault="006B24FC">
      <w:pPr>
        <w:pStyle w:val="FootnoteText"/>
      </w:pPr>
      <w:r>
        <w:tab/>
      </w:r>
      <w:r>
        <w:rPr>
          <w:rStyle w:val="FootnoteReference"/>
        </w:rPr>
        <w:t>†</w:t>
      </w:r>
      <w:r>
        <w:tab/>
        <w:t>On behalf of the States Members of the United Nations that are members of the Group of Arab States.</w:t>
      </w:r>
    </w:p>
  </w:footnote>
  <w:footnote w:id="4">
    <w:p w:rsidR="00384C4F" w:rsidRPr="004D627B" w:rsidRDefault="00384C4F" w:rsidP="004D627B">
      <w:pPr>
        <w:pStyle w:val="FootnoteText"/>
        <w:ind w:hanging="141"/>
        <w:rPr>
          <w:lang w:val="en-US"/>
        </w:rPr>
      </w:pPr>
      <w:r>
        <w:rPr>
          <w:rStyle w:val="FootnoteReference"/>
        </w:rPr>
        <w:footnoteRef/>
      </w:r>
      <w:r>
        <w:tab/>
        <w:t>General Assembly resolution 70/1.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8F22EA">
      <w:t>5</w:t>
    </w:r>
    <w:r w:rsidR="00E10083">
      <w:t>/L.</w:t>
    </w:r>
    <w:r w:rsidR="001C45B4">
      <w:t>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E646C3"/>
    <w:multiLevelType w:val="singleLevel"/>
    <w:tmpl w:val="58E646C3"/>
    <w:lvl w:ilvl="0">
      <w:start w:val="1"/>
      <w:numFmt w:val="decimal"/>
      <w:suff w:val="space"/>
      <w:lvlText w:val="%1."/>
      <w:lvlJc w:val="left"/>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0E07"/>
    <w:rsid w:val="00022DB5"/>
    <w:rsid w:val="000311FD"/>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26448"/>
    <w:rsid w:val="00146D32"/>
    <w:rsid w:val="001509BA"/>
    <w:rsid w:val="00153FA2"/>
    <w:rsid w:val="00154B0E"/>
    <w:rsid w:val="001618EC"/>
    <w:rsid w:val="00190DA0"/>
    <w:rsid w:val="00195879"/>
    <w:rsid w:val="001A3FCB"/>
    <w:rsid w:val="001B4B04"/>
    <w:rsid w:val="001C45B4"/>
    <w:rsid w:val="001C6663"/>
    <w:rsid w:val="001C7895"/>
    <w:rsid w:val="001D26DF"/>
    <w:rsid w:val="001D6952"/>
    <w:rsid w:val="001E2790"/>
    <w:rsid w:val="00211E0B"/>
    <w:rsid w:val="00211E72"/>
    <w:rsid w:val="00214047"/>
    <w:rsid w:val="0022130F"/>
    <w:rsid w:val="00237785"/>
    <w:rsid w:val="002410DD"/>
    <w:rsid w:val="00241466"/>
    <w:rsid w:val="00253D58"/>
    <w:rsid w:val="00254053"/>
    <w:rsid w:val="0027725F"/>
    <w:rsid w:val="0028185A"/>
    <w:rsid w:val="002B178D"/>
    <w:rsid w:val="002C21F0"/>
    <w:rsid w:val="002D4176"/>
    <w:rsid w:val="002E7C76"/>
    <w:rsid w:val="002F006E"/>
    <w:rsid w:val="003107FA"/>
    <w:rsid w:val="00311F59"/>
    <w:rsid w:val="00317071"/>
    <w:rsid w:val="003229D8"/>
    <w:rsid w:val="003314D1"/>
    <w:rsid w:val="00335A2F"/>
    <w:rsid w:val="00341937"/>
    <w:rsid w:val="0036088C"/>
    <w:rsid w:val="00364A1C"/>
    <w:rsid w:val="00384C4F"/>
    <w:rsid w:val="00390052"/>
    <w:rsid w:val="0039277A"/>
    <w:rsid w:val="003972E0"/>
    <w:rsid w:val="003975ED"/>
    <w:rsid w:val="003C2CC4"/>
    <w:rsid w:val="003D206B"/>
    <w:rsid w:val="003D2765"/>
    <w:rsid w:val="003D4B23"/>
    <w:rsid w:val="003E7D53"/>
    <w:rsid w:val="00402A2C"/>
    <w:rsid w:val="00406BF4"/>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D627B"/>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878CF"/>
    <w:rsid w:val="00597B57"/>
    <w:rsid w:val="005A69B3"/>
    <w:rsid w:val="005B3DB3"/>
    <w:rsid w:val="005B4D83"/>
    <w:rsid w:val="005B6E48"/>
    <w:rsid w:val="005C0986"/>
    <w:rsid w:val="005C2413"/>
    <w:rsid w:val="005C69BB"/>
    <w:rsid w:val="005E1712"/>
    <w:rsid w:val="005F52A9"/>
    <w:rsid w:val="00605A62"/>
    <w:rsid w:val="0061165E"/>
    <w:rsid w:val="00611ABD"/>
    <w:rsid w:val="00611FC4"/>
    <w:rsid w:val="006176FB"/>
    <w:rsid w:val="00640B26"/>
    <w:rsid w:val="006601B6"/>
    <w:rsid w:val="00670741"/>
    <w:rsid w:val="00674C17"/>
    <w:rsid w:val="006947AE"/>
    <w:rsid w:val="00696BD6"/>
    <w:rsid w:val="00697307"/>
    <w:rsid w:val="006A6B9D"/>
    <w:rsid w:val="006A7392"/>
    <w:rsid w:val="006B24FC"/>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7342F"/>
    <w:rsid w:val="007A6296"/>
    <w:rsid w:val="007B208E"/>
    <w:rsid w:val="007B5706"/>
    <w:rsid w:val="007B6BA5"/>
    <w:rsid w:val="007B7C6F"/>
    <w:rsid w:val="007C1B62"/>
    <w:rsid w:val="007C3390"/>
    <w:rsid w:val="007C4693"/>
    <w:rsid w:val="007C4F4B"/>
    <w:rsid w:val="007C5E9C"/>
    <w:rsid w:val="007D2CDC"/>
    <w:rsid w:val="007D5327"/>
    <w:rsid w:val="007E15F4"/>
    <w:rsid w:val="007F6611"/>
    <w:rsid w:val="008155C3"/>
    <w:rsid w:val="008175E9"/>
    <w:rsid w:val="0082243E"/>
    <w:rsid w:val="008242D7"/>
    <w:rsid w:val="008243D6"/>
    <w:rsid w:val="008402E9"/>
    <w:rsid w:val="00856CD2"/>
    <w:rsid w:val="00861BC6"/>
    <w:rsid w:val="00871FD5"/>
    <w:rsid w:val="008739E5"/>
    <w:rsid w:val="008979B1"/>
    <w:rsid w:val="008A6B25"/>
    <w:rsid w:val="008A6C4F"/>
    <w:rsid w:val="008C1E4D"/>
    <w:rsid w:val="008E0E46"/>
    <w:rsid w:val="008F22EA"/>
    <w:rsid w:val="0090452C"/>
    <w:rsid w:val="00907C3F"/>
    <w:rsid w:val="0091585D"/>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061FC"/>
    <w:rsid w:val="00A1427D"/>
    <w:rsid w:val="00A449DA"/>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575D5"/>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9AA"/>
    <w:rsid w:val="00D76BE5"/>
    <w:rsid w:val="00D77929"/>
    <w:rsid w:val="00D978C6"/>
    <w:rsid w:val="00DA5A30"/>
    <w:rsid w:val="00DA67AD"/>
    <w:rsid w:val="00DB18CE"/>
    <w:rsid w:val="00DE3EC0"/>
    <w:rsid w:val="00DE779D"/>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19E5"/>
    <w:rsid w:val="00EA5EC1"/>
    <w:rsid w:val="00EB0C95"/>
    <w:rsid w:val="00EB0FB9"/>
    <w:rsid w:val="00EC1531"/>
    <w:rsid w:val="00EC250E"/>
    <w:rsid w:val="00ED0CA9"/>
    <w:rsid w:val="00ED7A2A"/>
    <w:rsid w:val="00EE2A77"/>
    <w:rsid w:val="00EE36FF"/>
    <w:rsid w:val="00EE6176"/>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17C8"/>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464252A-8649-4CD5-A113-3DE99543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89C5-4F39-4CF6-98DB-B37C67B6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3108</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1710061</vt:lpstr>
    </vt:vector>
  </TitlesOfParts>
  <Company>CSD</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1710061</dc:title>
  <dc:subject>A/HRC/35/L.33</dc:subject>
  <dc:creator>Kiatsurayanon</dc:creator>
  <cp:keywords/>
  <dc:description/>
  <cp:lastModifiedBy>Cristina BRIGOLI</cp:lastModifiedBy>
  <cp:revision>3</cp:revision>
  <cp:lastPrinted>2017-06-19T12:38:00Z</cp:lastPrinted>
  <dcterms:created xsi:type="dcterms:W3CDTF">2017-06-19T12:38:00Z</dcterms:created>
  <dcterms:modified xsi:type="dcterms:W3CDTF">2017-06-19T12:40:00Z</dcterms:modified>
</cp:coreProperties>
</file>