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F25302" w:rsidRDefault="00446DE4" w:rsidP="00F25302">
            <w:pPr>
              <w:tabs>
                <w:tab w:val="right" w:pos="850"/>
                <w:tab w:val="left" w:pos="1134"/>
                <w:tab w:val="right" w:leader="dot" w:pos="8504"/>
              </w:tabs>
              <w:spacing w:line="20" w:lineRule="exact"/>
              <w:rPr>
                <w:sz w:val="2"/>
              </w:rPr>
            </w:pPr>
            <w:bookmarkStart w:id="0" w:name="_GoBack"/>
            <w:bookmarkEnd w:id="0"/>
          </w:p>
          <w:p w:rsidR="00F25302" w:rsidRPr="00E806EE" w:rsidRDefault="00F25302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22130F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1D18FE" w:rsidP="00612330">
            <w:pPr>
              <w:jc w:val="right"/>
            </w:pPr>
            <w:r w:rsidRPr="001D18FE">
              <w:rPr>
                <w:sz w:val="40"/>
              </w:rPr>
              <w:t>A</w:t>
            </w:r>
            <w:r>
              <w:t>/HRC/</w:t>
            </w:r>
            <w:r w:rsidR="00185350">
              <w:t>3</w:t>
            </w:r>
            <w:r w:rsidR="000B37C4">
              <w:t>6</w:t>
            </w:r>
            <w:r>
              <w:t>/L</w:t>
            </w:r>
            <w:r w:rsidR="0086499A">
              <w:t>.</w:t>
            </w:r>
            <w:r w:rsidR="00612330">
              <w:t>31</w:t>
            </w:r>
          </w:p>
        </w:tc>
      </w:tr>
      <w:tr w:rsidR="003107FA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652E81" w:rsidP="00956D9B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DBB4CBD" wp14:editId="057BB0D3">
                  <wp:extent cx="716280" cy="586740"/>
                  <wp:effectExtent l="0" t="0" r="7620" b="381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B3317B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D18FE" w:rsidRDefault="001D18FE" w:rsidP="001D18FE">
            <w:pPr>
              <w:spacing w:before="240" w:line="240" w:lineRule="exact"/>
            </w:pPr>
            <w:r>
              <w:t>Distr.: Limited</w:t>
            </w:r>
          </w:p>
          <w:p w:rsidR="00E04929" w:rsidRDefault="00612330" w:rsidP="00E04929">
            <w:pPr>
              <w:spacing w:line="240" w:lineRule="exact"/>
            </w:pPr>
            <w:r>
              <w:t>2</w:t>
            </w:r>
            <w:r w:rsidR="004618A5">
              <w:t>5</w:t>
            </w:r>
            <w:r>
              <w:t xml:space="preserve"> </w:t>
            </w:r>
            <w:r w:rsidR="000B37C4">
              <w:t>September</w:t>
            </w:r>
            <w:r w:rsidR="007E724A">
              <w:t xml:space="preserve"> 2017</w:t>
            </w:r>
          </w:p>
          <w:p w:rsidR="001D18FE" w:rsidRDefault="001D18FE" w:rsidP="001D18FE">
            <w:pPr>
              <w:spacing w:line="240" w:lineRule="exact"/>
            </w:pPr>
          </w:p>
          <w:p w:rsidR="003107FA" w:rsidRDefault="001D18FE" w:rsidP="001D18FE">
            <w:pPr>
              <w:spacing w:line="240" w:lineRule="exact"/>
            </w:pPr>
            <w:r>
              <w:t>Original: English</w:t>
            </w:r>
          </w:p>
        </w:tc>
      </w:tr>
    </w:tbl>
    <w:p w:rsidR="00FE7BB7" w:rsidRDefault="00FE7BB7" w:rsidP="00FE7BB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Council</w:t>
      </w:r>
    </w:p>
    <w:p w:rsidR="00FE7BB7" w:rsidRDefault="00FE0B02" w:rsidP="00FE7BB7">
      <w:pPr>
        <w:rPr>
          <w:b/>
        </w:rPr>
      </w:pPr>
      <w:r>
        <w:rPr>
          <w:b/>
        </w:rPr>
        <w:t>Thirty-</w:t>
      </w:r>
      <w:r w:rsidR="000B37C4">
        <w:rPr>
          <w:b/>
        </w:rPr>
        <w:t>six</w:t>
      </w:r>
      <w:r w:rsidR="007E724A">
        <w:rPr>
          <w:b/>
        </w:rPr>
        <w:t>th</w:t>
      </w:r>
      <w:r w:rsidR="003141A1">
        <w:rPr>
          <w:b/>
        </w:rPr>
        <w:t xml:space="preserve"> </w:t>
      </w:r>
      <w:r w:rsidR="00FE7BB7">
        <w:rPr>
          <w:b/>
        </w:rPr>
        <w:t>session</w:t>
      </w:r>
    </w:p>
    <w:p w:rsidR="003C6F5A" w:rsidRPr="003C6F5A" w:rsidRDefault="000B37C4" w:rsidP="00FE7BB7">
      <w:r>
        <w:t>11</w:t>
      </w:r>
      <w:r w:rsidR="00967980">
        <w:t>–2</w:t>
      </w:r>
      <w:r w:rsidR="00746FF6">
        <w:t>9</w:t>
      </w:r>
      <w:r w:rsidR="00967980">
        <w:t xml:space="preserve"> </w:t>
      </w:r>
      <w:r>
        <w:t>September</w:t>
      </w:r>
      <w:r w:rsidR="00967980">
        <w:t xml:space="preserve"> </w:t>
      </w:r>
      <w:r w:rsidR="003C6F5A">
        <w:t>2017</w:t>
      </w:r>
    </w:p>
    <w:p w:rsidR="00FE7BB7" w:rsidRDefault="00FE7BB7" w:rsidP="00FE7BB7">
      <w:r>
        <w:t>Agenda item 4</w:t>
      </w:r>
    </w:p>
    <w:p w:rsidR="00FE7BB7" w:rsidRPr="00533C25" w:rsidRDefault="001E4073" w:rsidP="00FE7BB7">
      <w:pPr>
        <w:rPr>
          <w:b/>
        </w:rPr>
      </w:pPr>
      <w:r>
        <w:rPr>
          <w:b/>
        </w:rPr>
        <w:t>Human r</w:t>
      </w:r>
      <w:r w:rsidR="00FE7BB7">
        <w:rPr>
          <w:b/>
        </w:rPr>
        <w:t>ights situations that require the Council’s attention</w:t>
      </w:r>
    </w:p>
    <w:p w:rsidR="00FE7BB7" w:rsidRDefault="00FE7BB7" w:rsidP="00FE7BB7">
      <w:pPr>
        <w:pStyle w:val="H23G"/>
      </w:pPr>
      <w:r>
        <w:tab/>
      </w:r>
      <w:r>
        <w:tab/>
      </w:r>
      <w:r w:rsidR="00612330" w:rsidRPr="00BB3442">
        <w:t xml:space="preserve">Afghanistan,* </w:t>
      </w:r>
      <w:r w:rsidR="00101071" w:rsidRPr="00BB3442">
        <w:t xml:space="preserve">Albania, </w:t>
      </w:r>
      <w:r w:rsidR="00612330" w:rsidRPr="00BB3442">
        <w:t>Andorra,* Australia,*</w:t>
      </w:r>
      <w:r w:rsidR="00612330">
        <w:t xml:space="preserve"> </w:t>
      </w:r>
      <w:r w:rsidR="00101071" w:rsidRPr="00BB3442">
        <w:t xml:space="preserve">Austria,* </w:t>
      </w:r>
      <w:r w:rsidR="00612330" w:rsidRPr="00BB3442">
        <w:t xml:space="preserve">Bangladesh, </w:t>
      </w:r>
      <w:r w:rsidR="00101071" w:rsidRPr="00BB3442">
        <w:t>Belgium,</w:t>
      </w:r>
      <w:r w:rsidR="00101071">
        <w:t xml:space="preserve"> </w:t>
      </w:r>
      <w:r w:rsidR="00101071" w:rsidRPr="00BB3442">
        <w:t xml:space="preserve">Bosnia and Herzegovina,* Bulgaria,* Canada,* </w:t>
      </w:r>
      <w:r w:rsidR="00612330" w:rsidRPr="00BB3442">
        <w:t xml:space="preserve">Costa Rica,* Croatia, </w:t>
      </w:r>
      <w:r w:rsidR="00101071" w:rsidRPr="00BB3442">
        <w:t>Cyprus,*</w:t>
      </w:r>
      <w:r w:rsidR="00101071">
        <w:t xml:space="preserve"> </w:t>
      </w:r>
      <w:r w:rsidR="00101071" w:rsidRPr="00BB3442">
        <w:t xml:space="preserve">Czechia,* </w:t>
      </w:r>
      <w:r w:rsidR="00612330" w:rsidRPr="00BB3442">
        <w:t>Denmark,* Estonia,* Finland,*</w:t>
      </w:r>
      <w:r w:rsidR="00612330">
        <w:t xml:space="preserve"> </w:t>
      </w:r>
      <w:r w:rsidR="00101071" w:rsidRPr="00BB3442">
        <w:t xml:space="preserve">France,* </w:t>
      </w:r>
      <w:r w:rsidR="00101071">
        <w:t xml:space="preserve">Germany, </w:t>
      </w:r>
      <w:r w:rsidR="00101071" w:rsidRPr="00BB3442">
        <w:t xml:space="preserve">Greece,* </w:t>
      </w:r>
      <w:r w:rsidR="00101071">
        <w:t xml:space="preserve">Hungary,  </w:t>
      </w:r>
      <w:r w:rsidR="00612330" w:rsidRPr="00BB3442">
        <w:t xml:space="preserve">Iceland,* Ireland,* </w:t>
      </w:r>
      <w:r w:rsidR="00884FC1" w:rsidRPr="00BB3442">
        <w:t xml:space="preserve">Italy,* </w:t>
      </w:r>
      <w:r w:rsidR="00101071" w:rsidRPr="00BB3442">
        <w:t xml:space="preserve">Latvia, </w:t>
      </w:r>
      <w:r w:rsidR="00101071">
        <w:t xml:space="preserve">Liechtenstein,* </w:t>
      </w:r>
      <w:r w:rsidR="00612330" w:rsidRPr="00BB3442">
        <w:t>Lithuania,* Luxembourg,* Malta,</w:t>
      </w:r>
      <w:r w:rsidR="00612330" w:rsidRPr="00BB3442">
        <w:rPr>
          <w:rStyle w:val="FootnoteReference"/>
          <w:sz w:val="20"/>
          <w:vertAlign w:val="baseline"/>
        </w:rPr>
        <w:footnoteReference w:customMarkFollows="1" w:id="2"/>
        <w:t>*</w:t>
      </w:r>
      <w:r w:rsidR="00612330">
        <w:rPr>
          <w:rStyle w:val="FootnoteReference"/>
          <w:sz w:val="20"/>
          <w:vertAlign w:val="baseline"/>
        </w:rPr>
        <w:t xml:space="preserve"> </w:t>
      </w:r>
      <w:r w:rsidR="00612330" w:rsidRPr="00BB3442">
        <w:rPr>
          <w:rStyle w:val="FootnoteReference"/>
          <w:sz w:val="20"/>
          <w:vertAlign w:val="baseline"/>
        </w:rPr>
        <w:t>Montenegro,*</w:t>
      </w:r>
      <w:r w:rsidR="00612330">
        <w:rPr>
          <w:rStyle w:val="FootnoteReference"/>
          <w:sz w:val="20"/>
          <w:vertAlign w:val="baseline"/>
        </w:rPr>
        <w:t xml:space="preserve"> </w:t>
      </w:r>
      <w:r w:rsidR="00101071" w:rsidRPr="00BB3442">
        <w:t xml:space="preserve">Netherlands, </w:t>
      </w:r>
      <w:r w:rsidR="00612330" w:rsidRPr="00BB3442">
        <w:t>Norway,*</w:t>
      </w:r>
      <w:r w:rsidR="00612330">
        <w:t xml:space="preserve"> </w:t>
      </w:r>
      <w:r w:rsidR="00101071" w:rsidRPr="00BB3442">
        <w:t xml:space="preserve">Poland,* </w:t>
      </w:r>
      <w:r w:rsidR="00101071">
        <w:t xml:space="preserve">Portugal, </w:t>
      </w:r>
      <w:r w:rsidR="00612330" w:rsidRPr="00BB3442">
        <w:t>Romania,*</w:t>
      </w:r>
      <w:r w:rsidR="00612330">
        <w:t xml:space="preserve"> </w:t>
      </w:r>
      <w:r w:rsidR="00101071">
        <w:t xml:space="preserve">Slovakia,* </w:t>
      </w:r>
      <w:r w:rsidR="00612330" w:rsidRPr="00BB3442">
        <w:rPr>
          <w:rStyle w:val="FootnoteReference"/>
          <w:sz w:val="20"/>
          <w:vertAlign w:val="baseline"/>
        </w:rPr>
        <w:t>Slovenia,</w:t>
      </w:r>
      <w:r w:rsidR="00612330">
        <w:rPr>
          <w:rStyle w:val="FootnoteReference"/>
          <w:sz w:val="20"/>
          <w:vertAlign w:val="baseline"/>
        </w:rPr>
        <w:t xml:space="preserve"> </w:t>
      </w:r>
      <w:r w:rsidR="00101071" w:rsidRPr="00BB3442">
        <w:t>Spain,* Sweden,*</w:t>
      </w:r>
      <w:r w:rsidR="00101071">
        <w:t xml:space="preserve"> </w:t>
      </w:r>
      <w:r w:rsidR="00612330" w:rsidRPr="00BB3442">
        <w:t>United Kingdom of Great Britain and Northern Ireland</w:t>
      </w:r>
      <w:r w:rsidR="00101071" w:rsidRPr="00BB3442">
        <w:t>,</w:t>
      </w:r>
      <w:r w:rsidR="00101071">
        <w:t xml:space="preserve"> United States of America</w:t>
      </w:r>
      <w:r>
        <w:t xml:space="preserve">: draft </w:t>
      </w:r>
      <w:r w:rsidR="00C22E7F">
        <w:t>decision</w:t>
      </w:r>
    </w:p>
    <w:p w:rsidR="00FE7BB7" w:rsidRDefault="00185350" w:rsidP="00185350">
      <w:pPr>
        <w:pStyle w:val="H1G"/>
        <w:tabs>
          <w:tab w:val="clear" w:pos="851"/>
        </w:tabs>
        <w:ind w:left="1843" w:hanging="709"/>
        <w:rPr>
          <w:bCs/>
        </w:rPr>
      </w:pPr>
      <w:r>
        <w:t>3</w:t>
      </w:r>
      <w:r w:rsidR="000B37C4">
        <w:t>6</w:t>
      </w:r>
      <w:r>
        <w:t>/…</w:t>
      </w:r>
      <w:r>
        <w:tab/>
      </w:r>
      <w:r w:rsidR="00612330" w:rsidRPr="00612330">
        <w:rPr>
          <w:bCs/>
        </w:rPr>
        <w:t xml:space="preserve">Extension of the </w:t>
      </w:r>
      <w:r w:rsidR="005C7AB4">
        <w:rPr>
          <w:bCs/>
        </w:rPr>
        <w:t xml:space="preserve">mandate of the </w:t>
      </w:r>
      <w:r w:rsidR="00612330">
        <w:rPr>
          <w:bCs/>
        </w:rPr>
        <w:t>i</w:t>
      </w:r>
      <w:r w:rsidR="00612330" w:rsidRPr="00612330">
        <w:rPr>
          <w:bCs/>
        </w:rPr>
        <w:t xml:space="preserve">ndependent </w:t>
      </w:r>
      <w:r w:rsidR="00612330">
        <w:rPr>
          <w:bCs/>
        </w:rPr>
        <w:t>i</w:t>
      </w:r>
      <w:r w:rsidR="00612330" w:rsidRPr="00612330">
        <w:rPr>
          <w:bCs/>
        </w:rPr>
        <w:t xml:space="preserve">nternational </w:t>
      </w:r>
      <w:r w:rsidR="00612330">
        <w:rPr>
          <w:bCs/>
        </w:rPr>
        <w:t>f</w:t>
      </w:r>
      <w:r w:rsidR="00612330" w:rsidRPr="00612330">
        <w:rPr>
          <w:bCs/>
        </w:rPr>
        <w:t>act-</w:t>
      </w:r>
      <w:r w:rsidR="00612330">
        <w:rPr>
          <w:bCs/>
        </w:rPr>
        <w:t>finding m</w:t>
      </w:r>
      <w:r w:rsidR="00612330" w:rsidRPr="00612330">
        <w:rPr>
          <w:bCs/>
        </w:rPr>
        <w:t>ission on Myanmar</w:t>
      </w:r>
    </w:p>
    <w:p w:rsidR="00C414D9" w:rsidRDefault="00C414D9" w:rsidP="00C414D9">
      <w:pPr>
        <w:pStyle w:val="SingleTxtG"/>
        <w:rPr>
          <w:rFonts w:eastAsia="SimSun"/>
          <w:lang w:eastAsia="hi-IN" w:bidi="hi-IN"/>
        </w:rPr>
      </w:pPr>
      <w:r>
        <w:tab/>
      </w:r>
      <w:r>
        <w:rPr>
          <w:iCs/>
        </w:rPr>
        <w:t>At its … meeting, on … September 2017, the Human Rights Council decided to adopt the text below:</w:t>
      </w:r>
      <w:r w:rsidRPr="00C414D9">
        <w:rPr>
          <w:rFonts w:eastAsia="SimSun"/>
          <w:lang w:eastAsia="hi-IN" w:bidi="hi-IN"/>
        </w:rPr>
        <w:t xml:space="preserve"> </w:t>
      </w:r>
    </w:p>
    <w:p w:rsidR="00ED5853" w:rsidRDefault="00FE7BB7" w:rsidP="00ED5853">
      <w:pPr>
        <w:pStyle w:val="SingleTxtG"/>
        <w:rPr>
          <w:rFonts w:eastAsia="SimSun"/>
          <w:lang w:eastAsia="hi-IN" w:bidi="hi-IN"/>
        </w:rPr>
      </w:pPr>
      <w:r w:rsidRPr="00166E79">
        <w:rPr>
          <w:rFonts w:eastAsia="SimSun"/>
          <w:lang w:eastAsia="ar-SA"/>
        </w:rPr>
        <w:tab/>
      </w:r>
      <w:r w:rsidR="00C414D9">
        <w:rPr>
          <w:rFonts w:eastAsia="SimSun"/>
          <w:lang w:eastAsia="ar-SA"/>
        </w:rPr>
        <w:t>“</w:t>
      </w:r>
      <w:r w:rsidR="00166E79" w:rsidRPr="00ED5853">
        <w:rPr>
          <w:rFonts w:eastAsia="SimSun"/>
          <w:i/>
          <w:lang w:eastAsia="hi-IN" w:bidi="hi-IN"/>
        </w:rPr>
        <w:t xml:space="preserve">The Human </w:t>
      </w:r>
      <w:r w:rsidR="00166E79" w:rsidRPr="00ED5853">
        <w:rPr>
          <w:rFonts w:eastAsia="SimSun"/>
          <w:i/>
        </w:rPr>
        <w:t>Rights</w:t>
      </w:r>
      <w:r w:rsidR="00166E79" w:rsidRPr="00ED5853">
        <w:rPr>
          <w:rFonts w:eastAsia="SimSun"/>
          <w:i/>
          <w:lang w:eastAsia="hi-IN" w:bidi="hi-IN"/>
        </w:rPr>
        <w:t xml:space="preserve"> Council</w:t>
      </w:r>
      <w:r w:rsidR="00ED5853">
        <w:rPr>
          <w:rFonts w:eastAsia="SimSun"/>
          <w:lang w:eastAsia="hi-IN" w:bidi="hi-IN"/>
        </w:rPr>
        <w:t>,</w:t>
      </w:r>
    </w:p>
    <w:p w:rsidR="00612330" w:rsidRPr="00612330" w:rsidRDefault="00612330" w:rsidP="00612330">
      <w:pPr>
        <w:pStyle w:val="SingleTxtG"/>
        <w:rPr>
          <w:lang w:bidi="hi-IN"/>
        </w:rPr>
      </w:pPr>
      <w:r>
        <w:rPr>
          <w:lang w:bidi="hi-IN"/>
        </w:rPr>
        <w:tab/>
      </w:r>
      <w:r w:rsidRPr="00612330">
        <w:rPr>
          <w:i/>
          <w:lang w:bidi="hi-IN"/>
        </w:rPr>
        <w:t>Recalling</w:t>
      </w:r>
      <w:r w:rsidRPr="00612330">
        <w:rPr>
          <w:lang w:bidi="hi-IN"/>
        </w:rPr>
        <w:t xml:space="preserve"> its resolution 34/22</w:t>
      </w:r>
      <w:r w:rsidR="005C7AB4">
        <w:rPr>
          <w:lang w:bidi="hi-IN"/>
        </w:rPr>
        <w:t xml:space="preserve"> of 24 March 2017</w:t>
      </w:r>
      <w:r w:rsidRPr="00612330">
        <w:rPr>
          <w:lang w:bidi="hi-IN"/>
        </w:rPr>
        <w:t xml:space="preserve">, </w:t>
      </w:r>
      <w:r w:rsidR="005C7AB4">
        <w:rPr>
          <w:lang w:bidi="hi-IN"/>
        </w:rPr>
        <w:t xml:space="preserve">in </w:t>
      </w:r>
      <w:r w:rsidRPr="00612330">
        <w:rPr>
          <w:lang w:bidi="hi-IN"/>
        </w:rPr>
        <w:t xml:space="preserve">which the </w:t>
      </w:r>
      <w:r w:rsidR="005C7AB4">
        <w:rPr>
          <w:lang w:bidi="hi-IN"/>
        </w:rPr>
        <w:t>Human Rights Council mandated the i</w:t>
      </w:r>
      <w:r w:rsidRPr="00612330">
        <w:rPr>
          <w:lang w:bidi="hi-IN"/>
        </w:rPr>
        <w:t xml:space="preserve">ndependent </w:t>
      </w:r>
      <w:r w:rsidR="005C7AB4">
        <w:rPr>
          <w:lang w:bidi="hi-IN"/>
        </w:rPr>
        <w:t>i</w:t>
      </w:r>
      <w:r w:rsidRPr="00612330">
        <w:rPr>
          <w:lang w:bidi="hi-IN"/>
        </w:rPr>
        <w:t xml:space="preserve">nternational </w:t>
      </w:r>
      <w:r w:rsidR="005C7AB4">
        <w:rPr>
          <w:lang w:bidi="hi-IN"/>
        </w:rPr>
        <w:t>f</w:t>
      </w:r>
      <w:r w:rsidRPr="00612330">
        <w:rPr>
          <w:lang w:bidi="hi-IN"/>
        </w:rPr>
        <w:t>act-</w:t>
      </w:r>
      <w:r w:rsidR="005C7AB4">
        <w:rPr>
          <w:lang w:bidi="hi-IN"/>
        </w:rPr>
        <w:t>f</w:t>
      </w:r>
      <w:r w:rsidRPr="00612330">
        <w:rPr>
          <w:lang w:bidi="hi-IN"/>
        </w:rPr>
        <w:t xml:space="preserve">inding </w:t>
      </w:r>
      <w:r w:rsidR="005C7AB4">
        <w:rPr>
          <w:lang w:bidi="hi-IN"/>
        </w:rPr>
        <w:t>m</w:t>
      </w:r>
      <w:r w:rsidRPr="00612330">
        <w:rPr>
          <w:lang w:bidi="hi-IN"/>
        </w:rPr>
        <w:t>ission to establish the facts and circumstances of the alleged recent human rights violations by military and security forces, and abuses, in Myanmar,</w:t>
      </w:r>
    </w:p>
    <w:p w:rsidR="00612330" w:rsidRPr="00612330" w:rsidRDefault="00612330" w:rsidP="00612330">
      <w:pPr>
        <w:pStyle w:val="SingleTxtG"/>
        <w:rPr>
          <w:lang w:bidi="hi-IN"/>
        </w:rPr>
      </w:pPr>
      <w:r>
        <w:rPr>
          <w:lang w:bidi="hi-IN"/>
        </w:rPr>
        <w:tab/>
      </w:r>
      <w:r w:rsidR="005C7AB4">
        <w:rPr>
          <w:i/>
          <w:lang w:bidi="hi-IN"/>
        </w:rPr>
        <w:t>Noting</w:t>
      </w:r>
      <w:r w:rsidRPr="00612330">
        <w:rPr>
          <w:lang w:bidi="hi-IN"/>
        </w:rPr>
        <w:t xml:space="preserve"> the concerns expressed by the Secretary</w:t>
      </w:r>
      <w:r w:rsidR="00A32DAB">
        <w:rPr>
          <w:lang w:bidi="hi-IN"/>
        </w:rPr>
        <w:t>-</w:t>
      </w:r>
      <w:r w:rsidRPr="00612330">
        <w:rPr>
          <w:lang w:bidi="hi-IN"/>
        </w:rPr>
        <w:t>General and the U</w:t>
      </w:r>
      <w:r w:rsidR="00A32DAB">
        <w:rPr>
          <w:lang w:bidi="hi-IN"/>
        </w:rPr>
        <w:t xml:space="preserve">nited </w:t>
      </w:r>
      <w:r w:rsidRPr="00612330">
        <w:rPr>
          <w:lang w:bidi="hi-IN"/>
        </w:rPr>
        <w:t>N</w:t>
      </w:r>
      <w:r w:rsidR="00A32DAB">
        <w:rPr>
          <w:lang w:bidi="hi-IN"/>
        </w:rPr>
        <w:t>ations</w:t>
      </w:r>
      <w:r w:rsidRPr="00612330">
        <w:rPr>
          <w:lang w:bidi="hi-IN"/>
        </w:rPr>
        <w:t xml:space="preserve"> High C</w:t>
      </w:r>
      <w:r>
        <w:rPr>
          <w:lang w:bidi="hi-IN"/>
        </w:rPr>
        <w:t>ommissioner for Human Rights,</w:t>
      </w:r>
    </w:p>
    <w:p w:rsidR="00612330" w:rsidRPr="00612330" w:rsidRDefault="00612330" w:rsidP="00612330">
      <w:pPr>
        <w:pStyle w:val="SingleTxtG"/>
        <w:rPr>
          <w:lang w:bidi="hi-IN"/>
        </w:rPr>
      </w:pPr>
      <w:r>
        <w:rPr>
          <w:lang w:bidi="hi-IN"/>
        </w:rPr>
        <w:tab/>
      </w:r>
      <w:r w:rsidRPr="00612330">
        <w:rPr>
          <w:i/>
          <w:lang w:bidi="hi-IN"/>
        </w:rPr>
        <w:t>Expressing grave concern</w:t>
      </w:r>
      <w:r w:rsidRPr="00612330">
        <w:rPr>
          <w:lang w:bidi="hi-IN"/>
        </w:rPr>
        <w:t xml:space="preserve"> at the recent reports of serious human rights violations and abuses in Myanmar, in particular in Rakhine State, and calling for an end to such violations and abuses,</w:t>
      </w:r>
    </w:p>
    <w:p w:rsidR="00612330" w:rsidRPr="00612330" w:rsidRDefault="00612330" w:rsidP="00612330">
      <w:pPr>
        <w:pStyle w:val="SingleTxtG"/>
        <w:rPr>
          <w:lang w:bidi="hi-IN"/>
        </w:rPr>
      </w:pPr>
      <w:r>
        <w:rPr>
          <w:lang w:bidi="hi-IN"/>
        </w:rPr>
        <w:tab/>
      </w:r>
      <w:r w:rsidRPr="00612330">
        <w:rPr>
          <w:i/>
          <w:lang w:bidi="hi-IN"/>
        </w:rPr>
        <w:t>Calling for</w:t>
      </w:r>
      <w:r w:rsidRPr="00612330">
        <w:rPr>
          <w:lang w:bidi="hi-IN"/>
        </w:rPr>
        <w:t xml:space="preserve"> full and unhindered humanitarian access, and for the prompt, safe and voluntary return of all refugees and displaced persons,</w:t>
      </w:r>
    </w:p>
    <w:p w:rsidR="00612330" w:rsidRPr="00612330" w:rsidRDefault="00612330" w:rsidP="00612330">
      <w:pPr>
        <w:pStyle w:val="SingleTxtG"/>
        <w:rPr>
          <w:lang w:bidi="hi-IN"/>
        </w:rPr>
      </w:pPr>
      <w:r>
        <w:rPr>
          <w:lang w:bidi="hi-IN"/>
        </w:rPr>
        <w:tab/>
      </w:r>
      <w:r w:rsidR="005C7AB4">
        <w:rPr>
          <w:i/>
          <w:lang w:bidi="hi-IN"/>
        </w:rPr>
        <w:t>E</w:t>
      </w:r>
      <w:r w:rsidRPr="00612330">
        <w:rPr>
          <w:i/>
          <w:lang w:bidi="hi-IN"/>
        </w:rPr>
        <w:t>ncouraging</w:t>
      </w:r>
      <w:r w:rsidRPr="00612330">
        <w:rPr>
          <w:lang w:bidi="hi-IN"/>
        </w:rPr>
        <w:t xml:space="preserve"> </w:t>
      </w:r>
      <w:r w:rsidR="005C7AB4" w:rsidRPr="00DC76CA">
        <w:rPr>
          <w:i/>
          <w:lang w:bidi="hi-IN"/>
        </w:rPr>
        <w:t>again</w:t>
      </w:r>
      <w:r w:rsidR="005C7AB4">
        <w:rPr>
          <w:lang w:bidi="hi-IN"/>
        </w:rPr>
        <w:t xml:space="preserve"> </w:t>
      </w:r>
      <w:r w:rsidRPr="00612330">
        <w:rPr>
          <w:lang w:bidi="hi-IN"/>
        </w:rPr>
        <w:t xml:space="preserve">the Government of Myanmar to cooperate fully with the </w:t>
      </w:r>
      <w:r w:rsidR="005C7AB4">
        <w:rPr>
          <w:lang w:bidi="hi-IN"/>
        </w:rPr>
        <w:t>f</w:t>
      </w:r>
      <w:r w:rsidRPr="00612330">
        <w:rPr>
          <w:lang w:bidi="hi-IN"/>
        </w:rPr>
        <w:t>act-</w:t>
      </w:r>
      <w:r w:rsidR="005C7AB4">
        <w:rPr>
          <w:lang w:bidi="hi-IN"/>
        </w:rPr>
        <w:t>f</w:t>
      </w:r>
      <w:r w:rsidRPr="00612330">
        <w:rPr>
          <w:lang w:bidi="hi-IN"/>
        </w:rPr>
        <w:t xml:space="preserve">inding </w:t>
      </w:r>
      <w:r w:rsidR="005C7AB4">
        <w:rPr>
          <w:lang w:bidi="hi-IN"/>
        </w:rPr>
        <w:t>m</w:t>
      </w:r>
      <w:r w:rsidRPr="00612330">
        <w:rPr>
          <w:lang w:bidi="hi-IN"/>
        </w:rPr>
        <w:t>ission, and stressing the need to grant it full, unrestricted and unmonitored access to all areas and interlocutors,</w:t>
      </w:r>
    </w:p>
    <w:p w:rsidR="00612330" w:rsidRPr="00612330" w:rsidRDefault="00612330" w:rsidP="00612330">
      <w:pPr>
        <w:pStyle w:val="SingleTxtG"/>
        <w:rPr>
          <w:lang w:bidi="hi-IN"/>
        </w:rPr>
      </w:pPr>
      <w:r>
        <w:rPr>
          <w:lang w:bidi="hi-IN"/>
        </w:rPr>
        <w:lastRenderedPageBreak/>
        <w:tab/>
      </w:r>
      <w:r w:rsidRPr="00612330">
        <w:rPr>
          <w:i/>
          <w:lang w:bidi="hi-IN"/>
        </w:rPr>
        <w:t>Taking into account</w:t>
      </w:r>
      <w:r w:rsidRPr="00612330">
        <w:rPr>
          <w:lang w:bidi="hi-IN"/>
        </w:rPr>
        <w:t xml:space="preserve"> the delays in its operationali</w:t>
      </w:r>
      <w:r w:rsidR="005C7AB4">
        <w:rPr>
          <w:lang w:bidi="hi-IN"/>
        </w:rPr>
        <w:t>z</w:t>
      </w:r>
      <w:r w:rsidRPr="00612330">
        <w:rPr>
          <w:lang w:bidi="hi-IN"/>
        </w:rPr>
        <w:t>ation and the significant additional workload created since the adoption of resolution 34/22,</w:t>
      </w:r>
    </w:p>
    <w:p w:rsidR="00612330" w:rsidRPr="00612330" w:rsidRDefault="00612330" w:rsidP="00612330">
      <w:pPr>
        <w:pStyle w:val="SingleTxtG"/>
        <w:rPr>
          <w:lang w:bidi="hi-IN"/>
        </w:rPr>
      </w:pPr>
      <w:r>
        <w:rPr>
          <w:lang w:bidi="hi-IN"/>
        </w:rPr>
        <w:tab/>
        <w:t>1.</w:t>
      </w:r>
      <w:r>
        <w:rPr>
          <w:lang w:bidi="hi-IN"/>
        </w:rPr>
        <w:tab/>
      </w:r>
      <w:r w:rsidRPr="00DC76CA">
        <w:rPr>
          <w:i/>
          <w:lang w:bidi="hi-IN"/>
        </w:rPr>
        <w:t>Decides</w:t>
      </w:r>
      <w:r w:rsidRPr="00612330">
        <w:rPr>
          <w:lang w:bidi="hi-IN"/>
        </w:rPr>
        <w:t xml:space="preserve"> to extend the </w:t>
      </w:r>
      <w:r w:rsidR="005C7AB4">
        <w:rPr>
          <w:lang w:bidi="hi-IN"/>
        </w:rPr>
        <w:t>mandate of the i</w:t>
      </w:r>
      <w:r w:rsidR="005C7AB4" w:rsidRPr="00612330">
        <w:rPr>
          <w:lang w:bidi="hi-IN"/>
        </w:rPr>
        <w:t xml:space="preserve">ndependent </w:t>
      </w:r>
      <w:r w:rsidR="005C7AB4">
        <w:rPr>
          <w:lang w:bidi="hi-IN"/>
        </w:rPr>
        <w:t>i</w:t>
      </w:r>
      <w:r w:rsidR="005C7AB4" w:rsidRPr="00612330">
        <w:rPr>
          <w:lang w:bidi="hi-IN"/>
        </w:rPr>
        <w:t xml:space="preserve">nternational </w:t>
      </w:r>
      <w:r w:rsidR="005C7AB4">
        <w:rPr>
          <w:lang w:bidi="hi-IN"/>
        </w:rPr>
        <w:t>f</w:t>
      </w:r>
      <w:r w:rsidRPr="00612330">
        <w:rPr>
          <w:lang w:bidi="hi-IN"/>
        </w:rPr>
        <w:t>act-</w:t>
      </w:r>
      <w:r w:rsidR="005C7AB4">
        <w:rPr>
          <w:lang w:bidi="hi-IN"/>
        </w:rPr>
        <w:t>f</w:t>
      </w:r>
      <w:r w:rsidRPr="00612330">
        <w:rPr>
          <w:lang w:bidi="hi-IN"/>
        </w:rPr>
        <w:t xml:space="preserve">inding </w:t>
      </w:r>
      <w:r w:rsidR="005C7AB4">
        <w:rPr>
          <w:lang w:bidi="hi-IN"/>
        </w:rPr>
        <w:t>m</w:t>
      </w:r>
      <w:r w:rsidRPr="00612330">
        <w:rPr>
          <w:lang w:bidi="hi-IN"/>
        </w:rPr>
        <w:t>ission</w:t>
      </w:r>
      <w:r w:rsidR="005C7AB4">
        <w:rPr>
          <w:lang w:bidi="hi-IN"/>
        </w:rPr>
        <w:t>,</w:t>
      </w:r>
      <w:r w:rsidRPr="00612330">
        <w:rPr>
          <w:lang w:bidi="hi-IN"/>
        </w:rPr>
        <w:t xml:space="preserve"> and to request </w:t>
      </w:r>
      <w:r w:rsidR="005C7AB4">
        <w:rPr>
          <w:lang w:bidi="hi-IN"/>
        </w:rPr>
        <w:t>it</w:t>
      </w:r>
      <w:r w:rsidRPr="00612330">
        <w:rPr>
          <w:lang w:bidi="hi-IN"/>
        </w:rPr>
        <w:t xml:space="preserve"> to present an oral update</w:t>
      </w:r>
      <w:r w:rsidR="005C7AB4">
        <w:rPr>
          <w:lang w:bidi="hi-IN"/>
        </w:rPr>
        <w:t>,</w:t>
      </w:r>
      <w:r w:rsidRPr="00612330">
        <w:rPr>
          <w:lang w:bidi="hi-IN"/>
        </w:rPr>
        <w:t xml:space="preserve"> to be followed by an </w:t>
      </w:r>
      <w:r w:rsidR="005C7AB4">
        <w:rPr>
          <w:lang w:bidi="hi-IN"/>
        </w:rPr>
        <w:t>i</w:t>
      </w:r>
      <w:r w:rsidRPr="00612330">
        <w:rPr>
          <w:lang w:bidi="hi-IN"/>
        </w:rPr>
        <w:t xml:space="preserve">nteractive </w:t>
      </w:r>
      <w:r w:rsidR="005C7AB4">
        <w:rPr>
          <w:lang w:bidi="hi-IN"/>
        </w:rPr>
        <w:t>d</w:t>
      </w:r>
      <w:r w:rsidRPr="00612330">
        <w:rPr>
          <w:lang w:bidi="hi-IN"/>
        </w:rPr>
        <w:t xml:space="preserve">ialogue </w:t>
      </w:r>
      <w:r w:rsidR="005C7AB4">
        <w:rPr>
          <w:lang w:bidi="hi-IN"/>
        </w:rPr>
        <w:t xml:space="preserve">with the Human Rights Council </w:t>
      </w:r>
      <w:r w:rsidRPr="00612330">
        <w:rPr>
          <w:lang w:bidi="hi-IN"/>
        </w:rPr>
        <w:t xml:space="preserve">at </w:t>
      </w:r>
      <w:r w:rsidR="005C7AB4">
        <w:rPr>
          <w:lang w:bidi="hi-IN"/>
        </w:rPr>
        <w:t>its</w:t>
      </w:r>
      <w:r w:rsidRPr="00612330">
        <w:rPr>
          <w:lang w:bidi="hi-IN"/>
        </w:rPr>
        <w:t xml:space="preserve"> </w:t>
      </w:r>
      <w:r w:rsidR="005C7AB4">
        <w:rPr>
          <w:lang w:bidi="hi-IN"/>
        </w:rPr>
        <w:t>thirty-seventh</w:t>
      </w:r>
      <w:r w:rsidRPr="00612330">
        <w:rPr>
          <w:lang w:bidi="hi-IN"/>
        </w:rPr>
        <w:t xml:space="preserve"> session, to submit its final report for consideration by the Council at its </w:t>
      </w:r>
      <w:r w:rsidR="005C7AB4">
        <w:rPr>
          <w:lang w:bidi="hi-IN"/>
        </w:rPr>
        <w:t>thirty-ninth</w:t>
      </w:r>
      <w:r w:rsidRPr="00612330">
        <w:rPr>
          <w:lang w:bidi="hi-IN"/>
        </w:rPr>
        <w:t xml:space="preserve"> session</w:t>
      </w:r>
      <w:r w:rsidR="005C7AB4">
        <w:rPr>
          <w:lang w:bidi="hi-IN"/>
        </w:rPr>
        <w:t>,</w:t>
      </w:r>
      <w:r w:rsidRPr="00612330">
        <w:rPr>
          <w:lang w:bidi="hi-IN"/>
        </w:rPr>
        <w:t xml:space="preserve"> to be followed by an </w:t>
      </w:r>
      <w:r w:rsidR="005C7AB4">
        <w:rPr>
          <w:lang w:bidi="hi-IN"/>
        </w:rPr>
        <w:t>i</w:t>
      </w:r>
      <w:r w:rsidRPr="00612330">
        <w:rPr>
          <w:lang w:bidi="hi-IN"/>
        </w:rPr>
        <w:t xml:space="preserve">nteractive </w:t>
      </w:r>
      <w:r w:rsidR="005C7AB4">
        <w:rPr>
          <w:lang w:bidi="hi-IN"/>
        </w:rPr>
        <w:t>d</w:t>
      </w:r>
      <w:r w:rsidRPr="00612330">
        <w:rPr>
          <w:lang w:bidi="hi-IN"/>
        </w:rPr>
        <w:t xml:space="preserve">ialogue, and to present </w:t>
      </w:r>
      <w:r w:rsidR="005C7AB4">
        <w:rPr>
          <w:lang w:bidi="hi-IN"/>
        </w:rPr>
        <w:t xml:space="preserve">that </w:t>
      </w:r>
      <w:r w:rsidRPr="00612330">
        <w:rPr>
          <w:lang w:bidi="hi-IN"/>
        </w:rPr>
        <w:t xml:space="preserve">report </w:t>
      </w:r>
      <w:r w:rsidR="005C7AB4">
        <w:rPr>
          <w:lang w:bidi="hi-IN"/>
        </w:rPr>
        <w:t xml:space="preserve">also to </w:t>
      </w:r>
      <w:r w:rsidRPr="00612330">
        <w:rPr>
          <w:lang w:bidi="hi-IN"/>
        </w:rPr>
        <w:t>the General Assembly</w:t>
      </w:r>
      <w:r w:rsidR="005C7AB4">
        <w:rPr>
          <w:lang w:bidi="hi-IN"/>
        </w:rPr>
        <w:t xml:space="preserve"> at its seventy-third session</w:t>
      </w:r>
      <w:r>
        <w:rPr>
          <w:lang w:bidi="hi-IN"/>
        </w:rPr>
        <w:t>;</w:t>
      </w:r>
    </w:p>
    <w:p w:rsidR="00612330" w:rsidRPr="00612330" w:rsidRDefault="00612330" w:rsidP="00612330">
      <w:pPr>
        <w:pStyle w:val="SingleTxtG"/>
        <w:rPr>
          <w:rFonts w:eastAsia="SimSun"/>
        </w:rPr>
      </w:pPr>
      <w:r>
        <w:rPr>
          <w:lang w:bidi="hi-IN"/>
        </w:rPr>
        <w:tab/>
        <w:t>2.</w:t>
      </w:r>
      <w:r>
        <w:rPr>
          <w:lang w:bidi="hi-IN"/>
        </w:rPr>
        <w:tab/>
      </w:r>
      <w:r w:rsidRPr="00612330">
        <w:rPr>
          <w:i/>
          <w:lang w:bidi="hi-IN"/>
        </w:rPr>
        <w:t>Requests</w:t>
      </w:r>
      <w:r w:rsidRPr="00612330">
        <w:rPr>
          <w:lang w:bidi="hi-IN"/>
        </w:rPr>
        <w:t xml:space="preserve"> the Secretary-General and </w:t>
      </w:r>
      <w:r w:rsidR="005C7AB4">
        <w:rPr>
          <w:lang w:bidi="hi-IN"/>
        </w:rPr>
        <w:t xml:space="preserve">United Nations </w:t>
      </w:r>
      <w:r w:rsidRPr="00612330">
        <w:rPr>
          <w:lang w:bidi="hi-IN"/>
        </w:rPr>
        <w:t xml:space="preserve">High Commissioner for Human Rights to provide the </w:t>
      </w:r>
      <w:r w:rsidR="005C7AB4">
        <w:rPr>
          <w:lang w:bidi="hi-IN"/>
        </w:rPr>
        <w:t>f</w:t>
      </w:r>
      <w:r w:rsidRPr="00612330">
        <w:rPr>
          <w:lang w:bidi="hi-IN"/>
        </w:rPr>
        <w:t>act-</w:t>
      </w:r>
      <w:r w:rsidR="005C7AB4">
        <w:rPr>
          <w:lang w:bidi="hi-IN"/>
        </w:rPr>
        <w:t>f</w:t>
      </w:r>
      <w:r w:rsidRPr="00612330">
        <w:rPr>
          <w:lang w:bidi="hi-IN"/>
        </w:rPr>
        <w:t xml:space="preserve">inding </w:t>
      </w:r>
      <w:r w:rsidR="005C7AB4">
        <w:rPr>
          <w:lang w:bidi="hi-IN"/>
        </w:rPr>
        <w:t>m</w:t>
      </w:r>
      <w:r w:rsidRPr="00612330">
        <w:rPr>
          <w:lang w:bidi="hi-IN"/>
        </w:rPr>
        <w:t>ission with the assistance, resources and expertise necessary to fulfil its mandate.</w:t>
      </w:r>
      <w:r w:rsidR="005C7AB4">
        <w:rPr>
          <w:lang w:bidi="hi-IN"/>
        </w:rPr>
        <w:t>”</w:t>
      </w:r>
    </w:p>
    <w:p w:rsidR="00C14718" w:rsidRPr="00246B5C" w:rsidRDefault="00246B5C" w:rsidP="00246B5C">
      <w:pPr>
        <w:pStyle w:val="SingleTxtG"/>
        <w:spacing w:before="240" w:after="0"/>
        <w:jc w:val="center"/>
        <w:rPr>
          <w:rFonts w:eastAsia="SimSun"/>
          <w:u w:val="single"/>
        </w:rPr>
      </w:pPr>
      <w:r>
        <w:rPr>
          <w:rFonts w:eastAsia="SimSun"/>
          <w:u w:val="single"/>
          <w:lang w:eastAsia="hi-IN" w:bidi="hi-IN"/>
        </w:rPr>
        <w:tab/>
      </w:r>
      <w:r>
        <w:rPr>
          <w:rFonts w:eastAsia="SimSun"/>
          <w:u w:val="single"/>
          <w:lang w:eastAsia="hi-IN" w:bidi="hi-IN"/>
        </w:rPr>
        <w:tab/>
      </w:r>
      <w:r>
        <w:rPr>
          <w:rFonts w:eastAsia="SimSun"/>
          <w:u w:val="single"/>
          <w:lang w:eastAsia="hi-IN" w:bidi="hi-IN"/>
        </w:rPr>
        <w:tab/>
      </w:r>
    </w:p>
    <w:sectPr w:rsidR="00C14718" w:rsidRPr="00246B5C" w:rsidSect="00F2530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579" w:rsidRDefault="00025579"/>
  </w:endnote>
  <w:endnote w:type="continuationSeparator" w:id="0">
    <w:p w:rsidR="00025579" w:rsidRDefault="00025579"/>
  </w:endnote>
  <w:endnote w:type="continuationNotice" w:id="1">
    <w:p w:rsidR="00025579" w:rsidRDefault="000255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629" w:rsidRPr="001D18FE" w:rsidRDefault="00680629" w:rsidP="001D18FE">
    <w:pPr>
      <w:pStyle w:val="Footer"/>
      <w:tabs>
        <w:tab w:val="right" w:pos="9638"/>
      </w:tabs>
    </w:pPr>
    <w:r w:rsidRPr="001D18FE">
      <w:rPr>
        <w:b/>
        <w:sz w:val="18"/>
      </w:rPr>
      <w:fldChar w:fldCharType="begin"/>
    </w:r>
    <w:r w:rsidRPr="001D18FE">
      <w:rPr>
        <w:b/>
        <w:sz w:val="18"/>
      </w:rPr>
      <w:instrText xml:space="preserve"> PAGE  \* MERGEFORMAT </w:instrText>
    </w:r>
    <w:r w:rsidRPr="001D18FE">
      <w:rPr>
        <w:b/>
        <w:sz w:val="18"/>
      </w:rPr>
      <w:fldChar w:fldCharType="separate"/>
    </w:r>
    <w:r w:rsidR="00634BA5">
      <w:rPr>
        <w:b/>
        <w:noProof/>
        <w:sz w:val="18"/>
      </w:rPr>
      <w:t>2</w:t>
    </w:r>
    <w:r w:rsidRPr="001D18F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629" w:rsidRPr="001D18FE" w:rsidRDefault="00680629" w:rsidP="001D18FE">
    <w:pPr>
      <w:pStyle w:val="Footer"/>
      <w:tabs>
        <w:tab w:val="right" w:pos="9638"/>
      </w:tabs>
      <w:rPr>
        <w:b/>
        <w:sz w:val="18"/>
      </w:rPr>
    </w:pPr>
    <w:r>
      <w:tab/>
    </w:r>
    <w:r w:rsidRPr="001D18FE">
      <w:rPr>
        <w:b/>
        <w:sz w:val="18"/>
      </w:rPr>
      <w:fldChar w:fldCharType="begin"/>
    </w:r>
    <w:r w:rsidRPr="001D18FE">
      <w:rPr>
        <w:b/>
        <w:sz w:val="18"/>
      </w:rPr>
      <w:instrText xml:space="preserve"> PAGE  \* MERGEFORMAT </w:instrText>
    </w:r>
    <w:r w:rsidRPr="001D18FE">
      <w:rPr>
        <w:b/>
        <w:sz w:val="18"/>
      </w:rPr>
      <w:fldChar w:fldCharType="separate"/>
    </w:r>
    <w:r w:rsidR="00560354">
      <w:rPr>
        <w:b/>
        <w:noProof/>
        <w:sz w:val="18"/>
      </w:rPr>
      <w:t>5</w:t>
    </w:r>
    <w:r w:rsidRPr="001D18F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EFC" w:rsidRDefault="00E55EFC" w:rsidP="00E55EFC">
    <w:pPr>
      <w:pStyle w:val="Footer"/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5471464</wp:posOffset>
          </wp:positionH>
          <wp:positionV relativeFrom="margin">
            <wp:posOffset>8099806</wp:posOffset>
          </wp:positionV>
          <wp:extent cx="638175" cy="638175"/>
          <wp:effectExtent l="0" t="0" r="9525" b="9525"/>
          <wp:wrapNone/>
          <wp:docPr id="2" name="Picture 1" descr="https://undocs.org/m2/QRCode.ashx?DS=A/HRC/36/L.3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36/L.31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0AB8EDB2" wp14:editId="73837EC2">
          <wp:simplePos x="0" y="0"/>
          <wp:positionH relativeFrom="margin">
            <wp:posOffset>4312920</wp:posOffset>
          </wp:positionH>
          <wp:positionV relativeFrom="margin">
            <wp:posOffset>8449945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5EFC" w:rsidRDefault="00E55EFC" w:rsidP="00E55EFC">
    <w:pPr>
      <w:pStyle w:val="Footer"/>
      <w:ind w:right="1134"/>
      <w:rPr>
        <w:sz w:val="20"/>
      </w:rPr>
    </w:pPr>
    <w:r>
      <w:rPr>
        <w:sz w:val="20"/>
      </w:rPr>
      <w:t>GE.17-16793(E)</w:t>
    </w:r>
  </w:p>
  <w:p w:rsidR="00E55EFC" w:rsidRPr="00E55EFC" w:rsidRDefault="00E55EFC" w:rsidP="00E55EFC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579" w:rsidRPr="000B175B" w:rsidRDefault="0002557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25579" w:rsidRPr="00FC68B7" w:rsidRDefault="0002557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25579" w:rsidRDefault="00025579"/>
  </w:footnote>
  <w:footnote w:id="2">
    <w:p w:rsidR="00612330" w:rsidRPr="00612330" w:rsidRDefault="00612330">
      <w:pPr>
        <w:pStyle w:val="FootnoteText"/>
      </w:pPr>
      <w:r>
        <w:rPr>
          <w:rStyle w:val="FootnoteReference"/>
        </w:rPr>
        <w:tab/>
      </w:r>
      <w:r w:rsidRPr="00DC76CA">
        <w:rPr>
          <w:rStyle w:val="FootnoteReference"/>
          <w:szCs w:val="18"/>
        </w:rPr>
        <w:t>*</w:t>
      </w:r>
      <w:r>
        <w:rPr>
          <w:rStyle w:val="FootnoteReference"/>
          <w:sz w:val="20"/>
          <w:vertAlign w:val="baseline"/>
        </w:rPr>
        <w:tab/>
      </w:r>
      <w:r>
        <w:t>State not a member of the Human Rights Council.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629" w:rsidRPr="001D18FE" w:rsidRDefault="00680629">
    <w:pPr>
      <w:pStyle w:val="Header"/>
    </w:pPr>
    <w:r>
      <w:t>A/HRC/</w:t>
    </w:r>
    <w:r w:rsidR="00185350">
      <w:t>3</w:t>
    </w:r>
    <w:r w:rsidR="000B37C4">
      <w:t>6</w:t>
    </w:r>
    <w:r w:rsidR="00E17208">
      <w:t>/</w:t>
    </w:r>
    <w:r w:rsidR="00C14718">
      <w:t>L.</w:t>
    </w:r>
    <w:r w:rsidR="006872B6">
      <w:t>31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629" w:rsidRPr="001D18FE" w:rsidRDefault="00CB449D" w:rsidP="001D18FE">
    <w:pPr>
      <w:pStyle w:val="Header"/>
      <w:jc w:val="right"/>
    </w:pPr>
    <w:r>
      <w:t>A/HRC/</w:t>
    </w:r>
    <w:r w:rsidR="00185350">
      <w:t>3</w:t>
    </w:r>
    <w:r w:rsidR="00560354">
      <w:t>1</w:t>
    </w:r>
    <w:r w:rsidR="00680629">
      <w:t>/L</w:t>
    </w:r>
    <w:r w:rsidR="00560354">
      <w:t>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76B15BC"/>
    <w:multiLevelType w:val="hybridMultilevel"/>
    <w:tmpl w:val="BC8E38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FAA66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A0456A2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FE"/>
    <w:rsid w:val="00007F7F"/>
    <w:rsid w:val="0001234D"/>
    <w:rsid w:val="0001400E"/>
    <w:rsid w:val="00022DB5"/>
    <w:rsid w:val="0002331B"/>
    <w:rsid w:val="00025579"/>
    <w:rsid w:val="000403D1"/>
    <w:rsid w:val="00042585"/>
    <w:rsid w:val="000449AA"/>
    <w:rsid w:val="00050F6B"/>
    <w:rsid w:val="00072C8C"/>
    <w:rsid w:val="00073E70"/>
    <w:rsid w:val="000876EB"/>
    <w:rsid w:val="00091419"/>
    <w:rsid w:val="000931C0"/>
    <w:rsid w:val="000A1405"/>
    <w:rsid w:val="000B175B"/>
    <w:rsid w:val="000B37C4"/>
    <w:rsid w:val="000B3A0F"/>
    <w:rsid w:val="000B4A3B"/>
    <w:rsid w:val="000C59B0"/>
    <w:rsid w:val="000C62F5"/>
    <w:rsid w:val="000C6F85"/>
    <w:rsid w:val="000D1851"/>
    <w:rsid w:val="000D3BD5"/>
    <w:rsid w:val="000E0415"/>
    <w:rsid w:val="000E52C2"/>
    <w:rsid w:val="000F5C0C"/>
    <w:rsid w:val="00101071"/>
    <w:rsid w:val="00113533"/>
    <w:rsid w:val="00115383"/>
    <w:rsid w:val="001309C0"/>
    <w:rsid w:val="00146D32"/>
    <w:rsid w:val="001509BA"/>
    <w:rsid w:val="00157D11"/>
    <w:rsid w:val="00166E79"/>
    <w:rsid w:val="00185350"/>
    <w:rsid w:val="00195FE3"/>
    <w:rsid w:val="001B4B04"/>
    <w:rsid w:val="001C6663"/>
    <w:rsid w:val="001C7895"/>
    <w:rsid w:val="001D18FE"/>
    <w:rsid w:val="001D26DF"/>
    <w:rsid w:val="001E2790"/>
    <w:rsid w:val="001E4073"/>
    <w:rsid w:val="001F0649"/>
    <w:rsid w:val="00211E0B"/>
    <w:rsid w:val="00211E72"/>
    <w:rsid w:val="00214047"/>
    <w:rsid w:val="0022130F"/>
    <w:rsid w:val="00221FDB"/>
    <w:rsid w:val="0023750A"/>
    <w:rsid w:val="00237785"/>
    <w:rsid w:val="002410DD"/>
    <w:rsid w:val="00241466"/>
    <w:rsid w:val="00246B5C"/>
    <w:rsid w:val="00253D58"/>
    <w:rsid w:val="00267FEF"/>
    <w:rsid w:val="0027082E"/>
    <w:rsid w:val="00274BAD"/>
    <w:rsid w:val="0027725F"/>
    <w:rsid w:val="00287D9C"/>
    <w:rsid w:val="002A70E9"/>
    <w:rsid w:val="002B4EE5"/>
    <w:rsid w:val="002C21F0"/>
    <w:rsid w:val="002C7FF5"/>
    <w:rsid w:val="003107FA"/>
    <w:rsid w:val="003141A1"/>
    <w:rsid w:val="003225AF"/>
    <w:rsid w:val="003229D8"/>
    <w:rsid w:val="00323059"/>
    <w:rsid w:val="003314D1"/>
    <w:rsid w:val="00335A2F"/>
    <w:rsid w:val="00341937"/>
    <w:rsid w:val="00372AA9"/>
    <w:rsid w:val="003832C6"/>
    <w:rsid w:val="0039277A"/>
    <w:rsid w:val="003972E0"/>
    <w:rsid w:val="003975ED"/>
    <w:rsid w:val="003C2CC4"/>
    <w:rsid w:val="003C6F5A"/>
    <w:rsid w:val="003D4B23"/>
    <w:rsid w:val="003E46CD"/>
    <w:rsid w:val="00405314"/>
    <w:rsid w:val="00411880"/>
    <w:rsid w:val="00424C80"/>
    <w:rsid w:val="004325CB"/>
    <w:rsid w:val="0044503A"/>
    <w:rsid w:val="00446DE4"/>
    <w:rsid w:val="00447761"/>
    <w:rsid w:val="00451EC3"/>
    <w:rsid w:val="004618A5"/>
    <w:rsid w:val="00467DA0"/>
    <w:rsid w:val="004721B1"/>
    <w:rsid w:val="004859EC"/>
    <w:rsid w:val="004950D6"/>
    <w:rsid w:val="00496A15"/>
    <w:rsid w:val="004B33B5"/>
    <w:rsid w:val="004B75D2"/>
    <w:rsid w:val="004D1140"/>
    <w:rsid w:val="004E1D28"/>
    <w:rsid w:val="004E3757"/>
    <w:rsid w:val="004F4074"/>
    <w:rsid w:val="004F55ED"/>
    <w:rsid w:val="004F6D45"/>
    <w:rsid w:val="0052176C"/>
    <w:rsid w:val="005261E5"/>
    <w:rsid w:val="00533BF2"/>
    <w:rsid w:val="005420F2"/>
    <w:rsid w:val="00542574"/>
    <w:rsid w:val="005436AB"/>
    <w:rsid w:val="00546DBF"/>
    <w:rsid w:val="00553D76"/>
    <w:rsid w:val="005552B5"/>
    <w:rsid w:val="00560354"/>
    <w:rsid w:val="0056117B"/>
    <w:rsid w:val="00571365"/>
    <w:rsid w:val="00595624"/>
    <w:rsid w:val="005B3DB3"/>
    <w:rsid w:val="005B6E48"/>
    <w:rsid w:val="005C0F92"/>
    <w:rsid w:val="005C2F3D"/>
    <w:rsid w:val="005C6843"/>
    <w:rsid w:val="005C7AB4"/>
    <w:rsid w:val="005D308D"/>
    <w:rsid w:val="005E1712"/>
    <w:rsid w:val="005F2DA2"/>
    <w:rsid w:val="00611FC4"/>
    <w:rsid w:val="00612330"/>
    <w:rsid w:val="006176FB"/>
    <w:rsid w:val="00634BA5"/>
    <w:rsid w:val="00640B26"/>
    <w:rsid w:val="00652E81"/>
    <w:rsid w:val="00670741"/>
    <w:rsid w:val="00680629"/>
    <w:rsid w:val="006872B6"/>
    <w:rsid w:val="00690F34"/>
    <w:rsid w:val="00696BD6"/>
    <w:rsid w:val="006A6B9D"/>
    <w:rsid w:val="006A7392"/>
    <w:rsid w:val="006B3189"/>
    <w:rsid w:val="006B7C0F"/>
    <w:rsid w:val="006B7D65"/>
    <w:rsid w:val="006B7DF4"/>
    <w:rsid w:val="006C0684"/>
    <w:rsid w:val="006D69D8"/>
    <w:rsid w:val="006D6DA6"/>
    <w:rsid w:val="006D6F18"/>
    <w:rsid w:val="006E564B"/>
    <w:rsid w:val="006F04D7"/>
    <w:rsid w:val="006F13F0"/>
    <w:rsid w:val="006F5035"/>
    <w:rsid w:val="0070176C"/>
    <w:rsid w:val="007065EB"/>
    <w:rsid w:val="00711273"/>
    <w:rsid w:val="00720183"/>
    <w:rsid w:val="0072632A"/>
    <w:rsid w:val="0074200B"/>
    <w:rsid w:val="00746FF6"/>
    <w:rsid w:val="00796311"/>
    <w:rsid w:val="007A6296"/>
    <w:rsid w:val="007B6BA5"/>
    <w:rsid w:val="007C1B62"/>
    <w:rsid w:val="007C3390"/>
    <w:rsid w:val="007C42E0"/>
    <w:rsid w:val="007C4F4B"/>
    <w:rsid w:val="007D2CDC"/>
    <w:rsid w:val="007D5327"/>
    <w:rsid w:val="007E2C6D"/>
    <w:rsid w:val="007E4F25"/>
    <w:rsid w:val="007E724A"/>
    <w:rsid w:val="007F6611"/>
    <w:rsid w:val="00806674"/>
    <w:rsid w:val="008155C3"/>
    <w:rsid w:val="008175E9"/>
    <w:rsid w:val="0082243E"/>
    <w:rsid w:val="008242D7"/>
    <w:rsid w:val="00836D59"/>
    <w:rsid w:val="00856CD2"/>
    <w:rsid w:val="00861BC6"/>
    <w:rsid w:val="0086499A"/>
    <w:rsid w:val="008673C0"/>
    <w:rsid w:val="00871FD5"/>
    <w:rsid w:val="00884FC1"/>
    <w:rsid w:val="008979B1"/>
    <w:rsid w:val="008A6B25"/>
    <w:rsid w:val="008A6C4F"/>
    <w:rsid w:val="008B2860"/>
    <w:rsid w:val="008B4E45"/>
    <w:rsid w:val="008C1E4D"/>
    <w:rsid w:val="008E0E46"/>
    <w:rsid w:val="00902097"/>
    <w:rsid w:val="0090452C"/>
    <w:rsid w:val="009052E0"/>
    <w:rsid w:val="00907C3F"/>
    <w:rsid w:val="00922328"/>
    <w:rsid w:val="0092237C"/>
    <w:rsid w:val="00932CC3"/>
    <w:rsid w:val="0093707B"/>
    <w:rsid w:val="009400EB"/>
    <w:rsid w:val="009427E3"/>
    <w:rsid w:val="00956D9B"/>
    <w:rsid w:val="00963CBA"/>
    <w:rsid w:val="009654B7"/>
    <w:rsid w:val="00967980"/>
    <w:rsid w:val="00976A60"/>
    <w:rsid w:val="00983BCD"/>
    <w:rsid w:val="00991261"/>
    <w:rsid w:val="009A0B83"/>
    <w:rsid w:val="009B3800"/>
    <w:rsid w:val="009D22AC"/>
    <w:rsid w:val="009D50DB"/>
    <w:rsid w:val="009E1C4E"/>
    <w:rsid w:val="00A04863"/>
    <w:rsid w:val="00A05E0B"/>
    <w:rsid w:val="00A1427D"/>
    <w:rsid w:val="00A14AA7"/>
    <w:rsid w:val="00A21243"/>
    <w:rsid w:val="00A32DAB"/>
    <w:rsid w:val="00A4634F"/>
    <w:rsid w:val="00A51CF3"/>
    <w:rsid w:val="00A72F22"/>
    <w:rsid w:val="00A748A6"/>
    <w:rsid w:val="00A77C42"/>
    <w:rsid w:val="00A879A4"/>
    <w:rsid w:val="00A87E95"/>
    <w:rsid w:val="00A92E29"/>
    <w:rsid w:val="00AD09E9"/>
    <w:rsid w:val="00AF0576"/>
    <w:rsid w:val="00AF1BC2"/>
    <w:rsid w:val="00AF3829"/>
    <w:rsid w:val="00AF7AEE"/>
    <w:rsid w:val="00B037F0"/>
    <w:rsid w:val="00B172AB"/>
    <w:rsid w:val="00B2327D"/>
    <w:rsid w:val="00B2422D"/>
    <w:rsid w:val="00B2718F"/>
    <w:rsid w:val="00B30179"/>
    <w:rsid w:val="00B3317B"/>
    <w:rsid w:val="00B334DC"/>
    <w:rsid w:val="00B3631A"/>
    <w:rsid w:val="00B53013"/>
    <w:rsid w:val="00B62DFB"/>
    <w:rsid w:val="00B67F5E"/>
    <w:rsid w:val="00B73E65"/>
    <w:rsid w:val="00B81E12"/>
    <w:rsid w:val="00B87110"/>
    <w:rsid w:val="00B90238"/>
    <w:rsid w:val="00B97FA8"/>
    <w:rsid w:val="00BB3442"/>
    <w:rsid w:val="00BB6873"/>
    <w:rsid w:val="00BC1385"/>
    <w:rsid w:val="00BC74E9"/>
    <w:rsid w:val="00BE618E"/>
    <w:rsid w:val="00BE660F"/>
    <w:rsid w:val="00BF12D8"/>
    <w:rsid w:val="00C14718"/>
    <w:rsid w:val="00C22E7F"/>
    <w:rsid w:val="00C24693"/>
    <w:rsid w:val="00C35F0B"/>
    <w:rsid w:val="00C414D9"/>
    <w:rsid w:val="00C463DD"/>
    <w:rsid w:val="00C505D4"/>
    <w:rsid w:val="00C64458"/>
    <w:rsid w:val="00C669F0"/>
    <w:rsid w:val="00C745C3"/>
    <w:rsid w:val="00CA2A58"/>
    <w:rsid w:val="00CA6DE4"/>
    <w:rsid w:val="00CB449D"/>
    <w:rsid w:val="00CC0B55"/>
    <w:rsid w:val="00CD6995"/>
    <w:rsid w:val="00CE4A8F"/>
    <w:rsid w:val="00CF0214"/>
    <w:rsid w:val="00CF586F"/>
    <w:rsid w:val="00CF7D43"/>
    <w:rsid w:val="00D11129"/>
    <w:rsid w:val="00D2031B"/>
    <w:rsid w:val="00D22332"/>
    <w:rsid w:val="00D25FE2"/>
    <w:rsid w:val="00D425EA"/>
    <w:rsid w:val="00D43252"/>
    <w:rsid w:val="00D550F9"/>
    <w:rsid w:val="00D572B0"/>
    <w:rsid w:val="00D6059D"/>
    <w:rsid w:val="00D62E90"/>
    <w:rsid w:val="00D64BE9"/>
    <w:rsid w:val="00D76BE5"/>
    <w:rsid w:val="00D80D81"/>
    <w:rsid w:val="00D978C6"/>
    <w:rsid w:val="00D97D3D"/>
    <w:rsid w:val="00DA67AD"/>
    <w:rsid w:val="00DB0D13"/>
    <w:rsid w:val="00DB18CE"/>
    <w:rsid w:val="00DB711B"/>
    <w:rsid w:val="00DC091A"/>
    <w:rsid w:val="00DC76CA"/>
    <w:rsid w:val="00DE3EC0"/>
    <w:rsid w:val="00E04929"/>
    <w:rsid w:val="00E11593"/>
    <w:rsid w:val="00E12B6B"/>
    <w:rsid w:val="00E130AB"/>
    <w:rsid w:val="00E17208"/>
    <w:rsid w:val="00E438D9"/>
    <w:rsid w:val="00E55EFC"/>
    <w:rsid w:val="00E5644E"/>
    <w:rsid w:val="00E7260F"/>
    <w:rsid w:val="00E806EE"/>
    <w:rsid w:val="00E96630"/>
    <w:rsid w:val="00EB0FB9"/>
    <w:rsid w:val="00EB21EF"/>
    <w:rsid w:val="00EB74C4"/>
    <w:rsid w:val="00EC02F9"/>
    <w:rsid w:val="00ED0CA9"/>
    <w:rsid w:val="00ED5853"/>
    <w:rsid w:val="00ED7A2A"/>
    <w:rsid w:val="00EE1FBB"/>
    <w:rsid w:val="00EF1D7F"/>
    <w:rsid w:val="00EF5BDB"/>
    <w:rsid w:val="00F07FD9"/>
    <w:rsid w:val="00F23933"/>
    <w:rsid w:val="00F24119"/>
    <w:rsid w:val="00F25302"/>
    <w:rsid w:val="00F40E75"/>
    <w:rsid w:val="00F42CD9"/>
    <w:rsid w:val="00F52936"/>
    <w:rsid w:val="00F66BA8"/>
    <w:rsid w:val="00F677CB"/>
    <w:rsid w:val="00F85929"/>
    <w:rsid w:val="00F85C1A"/>
    <w:rsid w:val="00FA7DF3"/>
    <w:rsid w:val="00FC0470"/>
    <w:rsid w:val="00FC68B7"/>
    <w:rsid w:val="00FD7C12"/>
    <w:rsid w:val="00FE0B02"/>
    <w:rsid w:val="00FE42A2"/>
    <w:rsid w:val="00FE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FE7BB7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rsid w:val="00FE7BB7"/>
    <w:rPr>
      <w:lang w:val="en-GB" w:eastAsia="en-US" w:bidi="ar-SA"/>
    </w:rPr>
  </w:style>
  <w:style w:type="paragraph" w:customStyle="1" w:styleId="ListParagraph1">
    <w:name w:val="List Paragraph1"/>
    <w:basedOn w:val="Normal"/>
    <w:rsid w:val="00166E79"/>
    <w:pPr>
      <w:widowControl w:val="0"/>
      <w:spacing w:line="240" w:lineRule="auto"/>
      <w:ind w:left="1304"/>
    </w:pPr>
    <w:rPr>
      <w:rFonts w:eastAsia="SimSun" w:cs="Mangal"/>
      <w:kern w:val="1"/>
      <w:sz w:val="24"/>
      <w:szCs w:val="21"/>
      <w:lang w:val="fr-FR" w:eastAsia="hi-IN" w:bidi="hi-IN"/>
    </w:rPr>
  </w:style>
  <w:style w:type="paragraph" w:customStyle="1" w:styleId="ListParagraph2">
    <w:name w:val="List Paragraph2"/>
    <w:basedOn w:val="Normal"/>
    <w:rsid w:val="00166E79"/>
    <w:pPr>
      <w:widowControl w:val="0"/>
      <w:spacing w:line="240" w:lineRule="auto"/>
      <w:ind w:left="1304"/>
    </w:pPr>
    <w:rPr>
      <w:rFonts w:eastAsia="SimSun" w:cs="Mangal"/>
      <w:kern w:val="1"/>
      <w:sz w:val="24"/>
      <w:szCs w:val="21"/>
      <w:lang w:val="fr-FR" w:eastAsia="hi-IN" w:bidi="hi-IN"/>
    </w:rPr>
  </w:style>
  <w:style w:type="paragraph" w:styleId="ListParagraph">
    <w:name w:val="List Paragraph"/>
    <w:basedOn w:val="Normal"/>
    <w:qFormat/>
    <w:rsid w:val="00166E79"/>
    <w:pPr>
      <w:widowControl w:val="0"/>
      <w:spacing w:line="240" w:lineRule="auto"/>
      <w:ind w:left="1304"/>
    </w:pPr>
    <w:rPr>
      <w:rFonts w:eastAsia="SimSun" w:cs="Mangal"/>
      <w:kern w:val="1"/>
      <w:sz w:val="24"/>
      <w:szCs w:val="21"/>
      <w:lang w:val="fr-FR" w:eastAsia="hi-IN" w:bidi="hi-IN"/>
    </w:rPr>
  </w:style>
  <w:style w:type="paragraph" w:styleId="BalloonText">
    <w:name w:val="Balloon Text"/>
    <w:basedOn w:val="Normal"/>
    <w:link w:val="BalloonTextChar"/>
    <w:rsid w:val="005D30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08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F253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530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F253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25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530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FE7BB7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rsid w:val="00FE7BB7"/>
    <w:rPr>
      <w:lang w:val="en-GB" w:eastAsia="en-US" w:bidi="ar-SA"/>
    </w:rPr>
  </w:style>
  <w:style w:type="paragraph" w:customStyle="1" w:styleId="ListParagraph1">
    <w:name w:val="List Paragraph1"/>
    <w:basedOn w:val="Normal"/>
    <w:rsid w:val="00166E79"/>
    <w:pPr>
      <w:widowControl w:val="0"/>
      <w:spacing w:line="240" w:lineRule="auto"/>
      <w:ind w:left="1304"/>
    </w:pPr>
    <w:rPr>
      <w:rFonts w:eastAsia="SimSun" w:cs="Mangal"/>
      <w:kern w:val="1"/>
      <w:sz w:val="24"/>
      <w:szCs w:val="21"/>
      <w:lang w:val="fr-FR" w:eastAsia="hi-IN" w:bidi="hi-IN"/>
    </w:rPr>
  </w:style>
  <w:style w:type="paragraph" w:customStyle="1" w:styleId="ListParagraph2">
    <w:name w:val="List Paragraph2"/>
    <w:basedOn w:val="Normal"/>
    <w:rsid w:val="00166E79"/>
    <w:pPr>
      <w:widowControl w:val="0"/>
      <w:spacing w:line="240" w:lineRule="auto"/>
      <w:ind w:left="1304"/>
    </w:pPr>
    <w:rPr>
      <w:rFonts w:eastAsia="SimSun" w:cs="Mangal"/>
      <w:kern w:val="1"/>
      <w:sz w:val="24"/>
      <w:szCs w:val="21"/>
      <w:lang w:val="fr-FR" w:eastAsia="hi-IN" w:bidi="hi-IN"/>
    </w:rPr>
  </w:style>
  <w:style w:type="paragraph" w:styleId="ListParagraph">
    <w:name w:val="List Paragraph"/>
    <w:basedOn w:val="Normal"/>
    <w:qFormat/>
    <w:rsid w:val="00166E79"/>
    <w:pPr>
      <w:widowControl w:val="0"/>
      <w:spacing w:line="240" w:lineRule="auto"/>
      <w:ind w:left="1304"/>
    </w:pPr>
    <w:rPr>
      <w:rFonts w:eastAsia="SimSun" w:cs="Mangal"/>
      <w:kern w:val="1"/>
      <w:sz w:val="24"/>
      <w:szCs w:val="21"/>
      <w:lang w:val="fr-FR" w:eastAsia="hi-IN" w:bidi="hi-IN"/>
    </w:rPr>
  </w:style>
  <w:style w:type="paragraph" w:styleId="BalloonText">
    <w:name w:val="Balloon Text"/>
    <w:basedOn w:val="Normal"/>
    <w:link w:val="BalloonTextChar"/>
    <w:rsid w:val="005D30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08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F253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530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F253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25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530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01D89-DB1F-46D1-846F-408646FD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1716793</vt:lpstr>
    </vt:vector>
  </TitlesOfParts>
  <Company>CSD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1716793</dc:title>
  <dc:subject>A/HRC/36/L.31</dc:subject>
  <dc:creator>Kiatsurayanon</dc:creator>
  <cp:lastModifiedBy>Iuliia Somova</cp:lastModifiedBy>
  <cp:revision>2</cp:revision>
  <cp:lastPrinted>2015-09-30T06:36:00Z</cp:lastPrinted>
  <dcterms:created xsi:type="dcterms:W3CDTF">2017-09-25T14:42:00Z</dcterms:created>
  <dcterms:modified xsi:type="dcterms:W3CDTF">2017-09-25T14:42:00Z</dcterms:modified>
</cp:coreProperties>
</file>