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7C077A" w14:paraId="54A2B5C8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8108B" w14:textId="77777777" w:rsidR="00446DE4" w:rsidRPr="007C077A" w:rsidRDefault="00446DE4" w:rsidP="00296B52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 w:line="240" w:lineRule="auto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F98B6" w14:textId="77777777" w:rsidR="00446DE4" w:rsidRPr="007C077A" w:rsidRDefault="00B3317B" w:rsidP="00296B52">
            <w:pPr>
              <w:spacing w:after="80" w:line="240" w:lineRule="auto"/>
              <w:rPr>
                <w:sz w:val="28"/>
                <w:szCs w:val="28"/>
              </w:rPr>
            </w:pPr>
            <w:r w:rsidRPr="007C077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24D77" w14:textId="77777777" w:rsidR="00446DE4" w:rsidRPr="007C077A" w:rsidRDefault="00EE06CD" w:rsidP="00296B52">
            <w:pPr>
              <w:spacing w:line="240" w:lineRule="auto"/>
              <w:jc w:val="right"/>
            </w:pPr>
            <w:r w:rsidRPr="007C077A">
              <w:rPr>
                <w:sz w:val="40"/>
              </w:rPr>
              <w:t>A</w:t>
            </w:r>
            <w:r w:rsidRPr="007C077A">
              <w:t>/HRC/37/L</w:t>
            </w:r>
            <w:r w:rsidR="00CD2098" w:rsidRPr="007C077A">
              <w:t>.</w:t>
            </w:r>
            <w:r w:rsidR="00812542" w:rsidRPr="007C077A">
              <w:t>2</w:t>
            </w:r>
            <w:r w:rsidR="00811C0D" w:rsidRPr="007C077A">
              <w:t>6</w:t>
            </w:r>
          </w:p>
        </w:tc>
      </w:tr>
      <w:tr w:rsidR="003107FA" w:rsidRPr="007C077A" w14:paraId="0F8EB13E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24948C" w14:textId="77777777" w:rsidR="003107FA" w:rsidRPr="007C077A" w:rsidRDefault="00CD2098" w:rsidP="00296B52">
            <w:pPr>
              <w:spacing w:before="120" w:line="240" w:lineRule="auto"/>
              <w:jc w:val="center"/>
            </w:pPr>
            <w:r w:rsidRPr="008A6474">
              <w:rPr>
                <w:noProof/>
                <w:lang w:eastAsia="zh-CN"/>
              </w:rPr>
              <w:drawing>
                <wp:inline distT="0" distB="0" distL="0" distR="0" wp14:anchorId="2F0B7249" wp14:editId="652C16C3">
                  <wp:extent cx="713740" cy="589915"/>
                  <wp:effectExtent l="0" t="0" r="0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637EFF" w14:textId="77777777" w:rsidR="003107FA" w:rsidRPr="007C077A" w:rsidRDefault="00B3317B" w:rsidP="00296B52">
            <w:pPr>
              <w:spacing w:before="120" w:line="240" w:lineRule="auto"/>
              <w:rPr>
                <w:b/>
                <w:sz w:val="40"/>
                <w:szCs w:val="40"/>
              </w:rPr>
            </w:pPr>
            <w:r w:rsidRPr="007C077A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0BE90F" w14:textId="77777777" w:rsidR="003107FA" w:rsidRPr="007C077A" w:rsidRDefault="00EE06CD" w:rsidP="00296B52">
            <w:pPr>
              <w:spacing w:before="240" w:line="240" w:lineRule="auto"/>
            </w:pPr>
            <w:r w:rsidRPr="007C077A">
              <w:t xml:space="preserve">Distr.: </w:t>
            </w:r>
            <w:r w:rsidR="002929B6" w:rsidRPr="007C077A">
              <w:t>Limited</w:t>
            </w:r>
          </w:p>
          <w:p w14:paraId="22F8C389" w14:textId="55B14CB2" w:rsidR="00EE06CD" w:rsidRPr="007C077A" w:rsidRDefault="00883EFF" w:rsidP="00296B52">
            <w:pPr>
              <w:spacing w:line="240" w:lineRule="auto"/>
            </w:pPr>
            <w:r>
              <w:t>19</w:t>
            </w:r>
            <w:r w:rsidR="00EE06CD" w:rsidRPr="007C077A">
              <w:t xml:space="preserve"> March 2018</w:t>
            </w:r>
          </w:p>
          <w:p w14:paraId="3C722581" w14:textId="77777777" w:rsidR="00EE06CD" w:rsidRPr="007C077A" w:rsidRDefault="00EE06CD" w:rsidP="00296B52">
            <w:pPr>
              <w:spacing w:line="240" w:lineRule="auto"/>
            </w:pPr>
          </w:p>
          <w:p w14:paraId="02158B53" w14:textId="77777777" w:rsidR="00EE06CD" w:rsidRPr="007C077A" w:rsidRDefault="00EE06CD" w:rsidP="00296B52">
            <w:pPr>
              <w:spacing w:line="240" w:lineRule="auto"/>
            </w:pPr>
            <w:r w:rsidRPr="007C077A">
              <w:t>Original: English</w:t>
            </w:r>
          </w:p>
        </w:tc>
      </w:tr>
    </w:tbl>
    <w:p w14:paraId="703252F1" w14:textId="77777777" w:rsidR="00EE06CD" w:rsidRPr="007C077A" w:rsidRDefault="00EE06CD" w:rsidP="00296B52">
      <w:pPr>
        <w:spacing w:before="120" w:line="240" w:lineRule="auto"/>
        <w:rPr>
          <w:b/>
          <w:sz w:val="24"/>
          <w:szCs w:val="24"/>
        </w:rPr>
      </w:pPr>
      <w:r w:rsidRPr="007C077A">
        <w:rPr>
          <w:b/>
          <w:sz w:val="24"/>
          <w:szCs w:val="24"/>
        </w:rPr>
        <w:t>Human Rights Council</w:t>
      </w:r>
    </w:p>
    <w:p w14:paraId="55A4D9F7" w14:textId="77777777" w:rsidR="00EE06CD" w:rsidRPr="007C077A" w:rsidRDefault="00EE06CD" w:rsidP="00296B52">
      <w:pPr>
        <w:spacing w:line="240" w:lineRule="auto"/>
        <w:rPr>
          <w:b/>
        </w:rPr>
      </w:pPr>
      <w:r w:rsidRPr="007C077A">
        <w:rPr>
          <w:b/>
        </w:rPr>
        <w:t>Thirty-seventh session</w:t>
      </w:r>
    </w:p>
    <w:p w14:paraId="304AC0A8" w14:textId="77777777" w:rsidR="00EE06CD" w:rsidRPr="007C077A" w:rsidRDefault="00EE06CD" w:rsidP="00296B52">
      <w:pPr>
        <w:spacing w:line="240" w:lineRule="auto"/>
      </w:pPr>
      <w:r w:rsidRPr="007C077A">
        <w:t>26 February–23 March 2018</w:t>
      </w:r>
    </w:p>
    <w:p w14:paraId="3ECDC466" w14:textId="77777777" w:rsidR="00EE06CD" w:rsidRPr="007C077A" w:rsidRDefault="00EE06CD" w:rsidP="00296B52">
      <w:pPr>
        <w:spacing w:line="240" w:lineRule="auto"/>
      </w:pPr>
      <w:r w:rsidRPr="007C077A">
        <w:t>Agenda item 3</w:t>
      </w:r>
    </w:p>
    <w:p w14:paraId="76F44EF3" w14:textId="77777777" w:rsidR="00EE06CD" w:rsidRPr="007C077A" w:rsidRDefault="00EE06CD" w:rsidP="00296B52">
      <w:pPr>
        <w:spacing w:line="240" w:lineRule="auto"/>
        <w:rPr>
          <w:b/>
        </w:rPr>
      </w:pPr>
      <w:r w:rsidRPr="007C077A">
        <w:rPr>
          <w:b/>
        </w:rPr>
        <w:t>Promotion and protection of all human rights, civil,</w:t>
      </w:r>
      <w:r w:rsidRPr="007C077A">
        <w:rPr>
          <w:b/>
        </w:rPr>
        <w:br/>
        <w:t>political, economic, social and cultural rights,</w:t>
      </w:r>
      <w:r w:rsidRPr="007C077A">
        <w:rPr>
          <w:b/>
        </w:rPr>
        <w:br/>
        <w:t>including the right to development</w:t>
      </w:r>
    </w:p>
    <w:p w14:paraId="1585AE93" w14:textId="77777777" w:rsidR="00EE06CD" w:rsidRPr="007C077A" w:rsidRDefault="00EE06CD" w:rsidP="00296B52">
      <w:pPr>
        <w:keepNext/>
        <w:keepLines/>
        <w:tabs>
          <w:tab w:val="right" w:pos="851"/>
        </w:tabs>
        <w:spacing w:before="240" w:after="120" w:line="240" w:lineRule="auto"/>
        <w:ind w:left="1134" w:right="1134" w:hanging="1134"/>
        <w:rPr>
          <w:b/>
        </w:rPr>
      </w:pPr>
      <w:r w:rsidRPr="007C077A">
        <w:rPr>
          <w:b/>
        </w:rPr>
        <w:tab/>
      </w:r>
      <w:r w:rsidRPr="007C077A">
        <w:rPr>
          <w:b/>
        </w:rPr>
        <w:tab/>
      </w:r>
      <w:r w:rsidR="00002EA0" w:rsidRPr="007C077A">
        <w:rPr>
          <w:b/>
        </w:rPr>
        <w:t>Austria</w:t>
      </w:r>
      <w:r w:rsidR="00F12C60" w:rsidRPr="007C077A">
        <w:rPr>
          <w:b/>
        </w:rPr>
        <w:t>,</w:t>
      </w:r>
      <w:r w:rsidR="00F12C60" w:rsidRPr="007C077A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="00F12C60" w:rsidRPr="007C077A">
        <w:rPr>
          <w:b/>
        </w:rPr>
        <w:t xml:space="preserve"> </w:t>
      </w:r>
      <w:r w:rsidR="00BA7C5F" w:rsidRPr="007C077A">
        <w:rPr>
          <w:b/>
        </w:rPr>
        <w:t xml:space="preserve">Belgium, Brazil, Bulgaria,* Canada,* Chile, </w:t>
      </w:r>
      <w:r w:rsidR="00F12C60" w:rsidRPr="007C077A">
        <w:rPr>
          <w:b/>
        </w:rPr>
        <w:t>C</w:t>
      </w:r>
      <w:r w:rsidR="00002EA0" w:rsidRPr="007C077A">
        <w:rPr>
          <w:b/>
        </w:rPr>
        <w:t>roatia</w:t>
      </w:r>
      <w:r w:rsidR="00F12C60" w:rsidRPr="007C077A">
        <w:rPr>
          <w:b/>
        </w:rPr>
        <w:t xml:space="preserve">, </w:t>
      </w:r>
      <w:r w:rsidR="00AA02A1" w:rsidRPr="007C077A">
        <w:rPr>
          <w:b/>
        </w:rPr>
        <w:t xml:space="preserve">Cuba, </w:t>
      </w:r>
      <w:r w:rsidR="00BA7C5F" w:rsidRPr="007C077A">
        <w:rPr>
          <w:b/>
        </w:rPr>
        <w:t xml:space="preserve">Cyprus,* </w:t>
      </w:r>
      <w:r w:rsidR="00002EA0" w:rsidRPr="007C077A">
        <w:rPr>
          <w:b/>
        </w:rPr>
        <w:t xml:space="preserve">Czechia,* Denmark,* </w:t>
      </w:r>
      <w:r w:rsidR="00BA7C5F" w:rsidRPr="007C077A">
        <w:rPr>
          <w:b/>
        </w:rPr>
        <w:t>Estonia,*</w:t>
      </w:r>
      <w:r w:rsidR="00F12C60" w:rsidRPr="007C077A">
        <w:rPr>
          <w:b/>
        </w:rPr>
        <w:t xml:space="preserve"> </w:t>
      </w:r>
      <w:r w:rsidR="00BA7C5F" w:rsidRPr="007C077A">
        <w:rPr>
          <w:b/>
        </w:rPr>
        <w:t>Finland,* France,*</w:t>
      </w:r>
      <w:r w:rsidR="00002EA0" w:rsidRPr="007C077A">
        <w:rPr>
          <w:b/>
        </w:rPr>
        <w:t xml:space="preserve"> Georgia,</w:t>
      </w:r>
      <w:r w:rsidR="00AA02A1" w:rsidRPr="007C077A">
        <w:t xml:space="preserve"> </w:t>
      </w:r>
      <w:r w:rsidR="00AA02A1" w:rsidRPr="007C077A">
        <w:rPr>
          <w:b/>
        </w:rPr>
        <w:t xml:space="preserve">Germany, Greece,* Haiti,* </w:t>
      </w:r>
      <w:r w:rsidR="00002EA0" w:rsidRPr="007C077A">
        <w:rPr>
          <w:b/>
        </w:rPr>
        <w:t xml:space="preserve">Iceland,* </w:t>
      </w:r>
      <w:r w:rsidR="00BA7C5F" w:rsidRPr="007C077A">
        <w:rPr>
          <w:b/>
        </w:rPr>
        <w:t xml:space="preserve">Ireland,* Italy,* Latvia,* </w:t>
      </w:r>
      <w:r w:rsidR="00002EA0" w:rsidRPr="007C077A">
        <w:rPr>
          <w:b/>
        </w:rPr>
        <w:t xml:space="preserve">Liechtenstein,* </w:t>
      </w:r>
      <w:r w:rsidR="00BA7C5F" w:rsidRPr="007C077A">
        <w:rPr>
          <w:b/>
        </w:rPr>
        <w:t>Lithuania,* Luxembourg,* Maldives,*</w:t>
      </w:r>
      <w:r w:rsidR="00002EA0" w:rsidRPr="007C077A">
        <w:rPr>
          <w:b/>
        </w:rPr>
        <w:t xml:space="preserve"> </w:t>
      </w:r>
      <w:r w:rsidR="00BA7C5F" w:rsidRPr="007C077A">
        <w:rPr>
          <w:b/>
        </w:rPr>
        <w:t>Malta,* Netherlands,* New Zealand,* Poland,*</w:t>
      </w:r>
      <w:r w:rsidR="00002EA0" w:rsidRPr="007C077A">
        <w:rPr>
          <w:b/>
        </w:rPr>
        <w:t xml:space="preserve"> Portugal,* </w:t>
      </w:r>
      <w:r w:rsidR="007D3AC5" w:rsidRPr="007C077A">
        <w:rPr>
          <w:b/>
        </w:rPr>
        <w:t xml:space="preserve">Republic of Moldova,* </w:t>
      </w:r>
      <w:r w:rsidR="00002EA0" w:rsidRPr="007C077A">
        <w:rPr>
          <w:b/>
        </w:rPr>
        <w:t xml:space="preserve">Slovakia, </w:t>
      </w:r>
      <w:r w:rsidR="00BA7C5F" w:rsidRPr="007C077A">
        <w:rPr>
          <w:b/>
        </w:rPr>
        <w:t xml:space="preserve">Slovenia, Spain, </w:t>
      </w:r>
      <w:r w:rsidR="007D3AC5" w:rsidRPr="007C077A">
        <w:rPr>
          <w:b/>
        </w:rPr>
        <w:t xml:space="preserve">Sweden,* </w:t>
      </w:r>
      <w:r w:rsidR="004A478B" w:rsidRPr="007C077A">
        <w:rPr>
          <w:b/>
        </w:rPr>
        <w:t>Togo,</w:t>
      </w:r>
      <w:r w:rsidR="004A478B" w:rsidRPr="007C077A">
        <w:rPr>
          <w:rStyle w:val="FootnoteReference"/>
          <w:b/>
        </w:rPr>
        <w:footnoteReference w:customMarkFollows="1" w:id="3"/>
        <w:t>†</w:t>
      </w:r>
      <w:r w:rsidR="004A478B" w:rsidRPr="007C077A">
        <w:rPr>
          <w:b/>
        </w:rPr>
        <w:t xml:space="preserve"> </w:t>
      </w:r>
      <w:r w:rsidR="00BA7C5F" w:rsidRPr="007C077A">
        <w:rPr>
          <w:b/>
        </w:rPr>
        <w:t xml:space="preserve">Turkey,* United Kingdom of Great Britain and Northern Ireland, </w:t>
      </w:r>
      <w:r w:rsidR="00002EA0" w:rsidRPr="007C077A">
        <w:rPr>
          <w:b/>
        </w:rPr>
        <w:t>Uruguay:</w:t>
      </w:r>
      <w:r w:rsidR="00BA7C5F" w:rsidRPr="007C077A">
        <w:rPr>
          <w:b/>
        </w:rPr>
        <w:t>*</w:t>
      </w:r>
      <w:r w:rsidR="00002EA0" w:rsidRPr="007C077A">
        <w:rPr>
          <w:b/>
        </w:rPr>
        <w:t xml:space="preserve"> </w:t>
      </w:r>
      <w:r w:rsidRPr="007C077A">
        <w:rPr>
          <w:b/>
        </w:rPr>
        <w:t>draft resolution</w:t>
      </w:r>
    </w:p>
    <w:p w14:paraId="4486FF44" w14:textId="722DACE3" w:rsidR="00EE06CD" w:rsidRPr="007C077A" w:rsidRDefault="00EE06CD" w:rsidP="00296B52">
      <w:pPr>
        <w:keepNext/>
        <w:keepLines/>
        <w:spacing w:before="360" w:after="240" w:line="240" w:lineRule="auto"/>
        <w:ind w:left="1843" w:right="1134" w:hanging="709"/>
        <w:rPr>
          <w:b/>
          <w:sz w:val="24"/>
        </w:rPr>
      </w:pPr>
      <w:r w:rsidRPr="007C077A">
        <w:rPr>
          <w:b/>
          <w:sz w:val="24"/>
        </w:rPr>
        <w:t>37/…</w:t>
      </w:r>
      <w:r w:rsidRPr="007C077A">
        <w:rPr>
          <w:b/>
          <w:sz w:val="24"/>
        </w:rPr>
        <w:tab/>
      </w:r>
      <w:r w:rsidR="000B150E" w:rsidRPr="007C077A">
        <w:rPr>
          <w:b/>
          <w:sz w:val="24"/>
        </w:rPr>
        <w:t>High-level i</w:t>
      </w:r>
      <w:r w:rsidR="00AC1446" w:rsidRPr="007C077A">
        <w:rPr>
          <w:b/>
          <w:sz w:val="24"/>
        </w:rPr>
        <w:t xml:space="preserve">ntersessional </w:t>
      </w:r>
      <w:r w:rsidR="008A6474">
        <w:rPr>
          <w:b/>
          <w:sz w:val="24"/>
        </w:rPr>
        <w:t>discussion</w:t>
      </w:r>
      <w:r w:rsidR="00AC1446" w:rsidRPr="007C077A">
        <w:rPr>
          <w:b/>
          <w:sz w:val="24"/>
        </w:rPr>
        <w:t xml:space="preserve"> </w:t>
      </w:r>
      <w:r w:rsidR="00726D97">
        <w:rPr>
          <w:b/>
          <w:sz w:val="24"/>
        </w:rPr>
        <w:t xml:space="preserve">celebrating the centenary </w:t>
      </w:r>
      <w:r w:rsidR="00AC1446" w:rsidRPr="007C077A">
        <w:rPr>
          <w:b/>
          <w:sz w:val="24"/>
        </w:rPr>
        <w:t xml:space="preserve">of Nelson Mandela </w:t>
      </w:r>
    </w:p>
    <w:p w14:paraId="09FBA095" w14:textId="77777777" w:rsidR="00EE06CD" w:rsidRPr="007C077A" w:rsidRDefault="00EE06CD" w:rsidP="00296B52">
      <w:pPr>
        <w:pStyle w:val="SingleTxtG"/>
        <w:spacing w:line="240" w:lineRule="auto"/>
        <w:rPr>
          <w:i/>
        </w:rPr>
      </w:pPr>
      <w:r w:rsidRPr="007C077A">
        <w:tab/>
      </w:r>
      <w:r w:rsidR="00107FAE" w:rsidRPr="007C077A">
        <w:tab/>
      </w:r>
      <w:r w:rsidRPr="007C077A">
        <w:rPr>
          <w:i/>
        </w:rPr>
        <w:t>The Human Rights Council,</w:t>
      </w:r>
    </w:p>
    <w:p w14:paraId="154C358B" w14:textId="77777777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rPr>
          <w:i/>
        </w:rPr>
        <w:t>Guided</w:t>
      </w:r>
      <w:r w:rsidRPr="007C077A">
        <w:t xml:space="preserve"> by the principles and purposes of the Charter of the United Nations,</w:t>
      </w:r>
    </w:p>
    <w:p w14:paraId="27AEDEED" w14:textId="54DEFE66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rPr>
          <w:i/>
        </w:rPr>
        <w:t>Guided</w:t>
      </w:r>
      <w:r w:rsidRPr="007C077A">
        <w:t xml:space="preserve"> </w:t>
      </w:r>
      <w:r w:rsidR="007523A8" w:rsidRPr="00296B52">
        <w:rPr>
          <w:i/>
          <w:iCs/>
        </w:rPr>
        <w:t>also</w:t>
      </w:r>
      <w:r w:rsidR="007523A8" w:rsidRPr="007C077A">
        <w:t xml:space="preserve"> </w:t>
      </w:r>
      <w:r w:rsidRPr="007C077A">
        <w:t xml:space="preserve">by the Universal Declaration of Human Rights </w:t>
      </w:r>
      <w:r w:rsidR="009F1D7D" w:rsidRPr="007C077A">
        <w:t xml:space="preserve">and </w:t>
      </w:r>
      <w:r w:rsidRPr="007C077A">
        <w:t>the Vienna Declaration and Program</w:t>
      </w:r>
      <w:r w:rsidR="007523A8" w:rsidRPr="007C077A">
        <w:t>me</w:t>
      </w:r>
      <w:r w:rsidRPr="007C077A">
        <w:t xml:space="preserve"> of Action</w:t>
      </w:r>
      <w:r w:rsidR="007523A8" w:rsidRPr="007C077A">
        <w:t>,</w:t>
      </w:r>
      <w:r w:rsidRPr="007C077A">
        <w:t xml:space="preserve"> and recognizing that 2018 marks their </w:t>
      </w:r>
      <w:r w:rsidR="007523A8" w:rsidRPr="007C077A">
        <w:t xml:space="preserve">seventieth </w:t>
      </w:r>
      <w:r w:rsidRPr="007C077A">
        <w:t xml:space="preserve">and </w:t>
      </w:r>
      <w:r w:rsidR="007523A8" w:rsidRPr="007C077A">
        <w:t xml:space="preserve">twenty-fifth </w:t>
      </w:r>
      <w:r w:rsidRPr="007C077A">
        <w:t xml:space="preserve">anniversaries respectively, </w:t>
      </w:r>
    </w:p>
    <w:p w14:paraId="7AAB043C" w14:textId="77777777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rPr>
          <w:i/>
        </w:rPr>
        <w:t>Recalling</w:t>
      </w:r>
      <w:r w:rsidRPr="007C077A">
        <w:t xml:space="preserve"> the International Covenant on Civil and Political Rights and the International Covenant on Economic, Social and Cultural Rights,</w:t>
      </w:r>
    </w:p>
    <w:p w14:paraId="0DCE5F58" w14:textId="7021DF50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rPr>
          <w:i/>
        </w:rPr>
        <w:t>Recalling</w:t>
      </w:r>
      <w:r w:rsidRPr="007C077A">
        <w:t xml:space="preserve"> </w:t>
      </w:r>
      <w:r w:rsidR="007523A8" w:rsidRPr="00296B52">
        <w:rPr>
          <w:i/>
          <w:iCs/>
        </w:rPr>
        <w:t>also</w:t>
      </w:r>
      <w:r w:rsidR="007523A8" w:rsidRPr="007C077A">
        <w:t xml:space="preserve"> </w:t>
      </w:r>
      <w:r w:rsidRPr="007C077A">
        <w:t xml:space="preserve">General Assembly </w:t>
      </w:r>
      <w:r w:rsidR="00583849" w:rsidRPr="007C077A">
        <w:t>r</w:t>
      </w:r>
      <w:r w:rsidRPr="007C077A">
        <w:t xml:space="preserve">esolution 64/13 </w:t>
      </w:r>
      <w:r w:rsidR="00583849" w:rsidRPr="007C077A">
        <w:t xml:space="preserve">of 10 November 2009, in which the Assembly decided to designate </w:t>
      </w:r>
      <w:r w:rsidRPr="007C077A">
        <w:t>18 July as Nelson Mandela International Day,</w:t>
      </w:r>
    </w:p>
    <w:p w14:paraId="412C7C06" w14:textId="2EE570FC" w:rsidR="00DE757A" w:rsidRPr="007C077A" w:rsidRDefault="009D4D12" w:rsidP="00296B52">
      <w:pPr>
        <w:pStyle w:val="SingleTxtG"/>
        <w:spacing w:line="240" w:lineRule="auto"/>
        <w:ind w:firstLine="567"/>
      </w:pPr>
      <w:r w:rsidRPr="00296B52">
        <w:rPr>
          <w:i/>
        </w:rPr>
        <w:t>Taking note</w:t>
      </w:r>
      <w:r w:rsidRPr="007C077A">
        <w:t xml:space="preserve"> of the Declaration on the Centenary of Nelson Mandela, made by the Assembly of the African Union at its thirtieth ordinary session, and the decision of the Assembly at its twenty-second ordinary session to declare 2014–2024 the Madiba Nelson Mandela Decade of Reconciliation in Africa</w:t>
      </w:r>
      <w:r w:rsidR="00DE757A" w:rsidRPr="007C077A">
        <w:t>,</w:t>
      </w:r>
    </w:p>
    <w:p w14:paraId="629ECFD7" w14:textId="5301ED9A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rPr>
          <w:i/>
        </w:rPr>
        <w:t>Recalling</w:t>
      </w:r>
      <w:r w:rsidRPr="007C077A">
        <w:t xml:space="preserve"> Nelson Mandela’s lifelong struggle for freedom, human rights and hu</w:t>
      </w:r>
      <w:r w:rsidRPr="00AF1B63">
        <w:t xml:space="preserve">man </w:t>
      </w:r>
      <w:r w:rsidRPr="007C077A">
        <w:t xml:space="preserve">dignity, equality and justice, </w:t>
      </w:r>
      <w:r w:rsidR="009D4D12" w:rsidRPr="007C077A">
        <w:t xml:space="preserve">as well as his </w:t>
      </w:r>
      <w:r w:rsidRPr="007C077A">
        <w:t>conviction and incarceration in 1963</w:t>
      </w:r>
      <w:r w:rsidR="00CF176A" w:rsidRPr="007C077A">
        <w:t>,</w:t>
      </w:r>
    </w:p>
    <w:p w14:paraId="019846E6" w14:textId="0108D874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rPr>
          <w:i/>
        </w:rPr>
        <w:t>Recalling</w:t>
      </w:r>
      <w:r w:rsidRPr="007C077A">
        <w:t xml:space="preserve"> </w:t>
      </w:r>
      <w:r w:rsidR="007523A8" w:rsidRPr="00296B52">
        <w:rPr>
          <w:i/>
          <w:iCs/>
        </w:rPr>
        <w:t>also</w:t>
      </w:r>
      <w:r w:rsidR="007523A8" w:rsidRPr="007C077A">
        <w:t xml:space="preserve"> </w:t>
      </w:r>
      <w:r w:rsidRPr="007C077A">
        <w:t>that</w:t>
      </w:r>
      <w:r w:rsidR="007523A8" w:rsidRPr="007C077A">
        <w:t>,</w:t>
      </w:r>
      <w:r w:rsidRPr="007C077A">
        <w:t xml:space="preserve"> upon his release in 1990, after </w:t>
      </w:r>
      <w:r w:rsidR="009D4D12" w:rsidRPr="007C077A">
        <w:t xml:space="preserve">serving </w:t>
      </w:r>
      <w:r w:rsidRPr="007C077A">
        <w:t xml:space="preserve">27 years in prison, </w:t>
      </w:r>
      <w:r w:rsidR="009D4D12" w:rsidRPr="007C077A">
        <w:t xml:space="preserve">Nelson Mandela </w:t>
      </w:r>
      <w:r w:rsidRPr="007C077A">
        <w:t xml:space="preserve">contributed to </w:t>
      </w:r>
      <w:r w:rsidR="009D4D12" w:rsidRPr="007C077A">
        <w:t xml:space="preserve">the </w:t>
      </w:r>
      <w:r w:rsidRPr="007C077A">
        <w:t xml:space="preserve">transition </w:t>
      </w:r>
      <w:r w:rsidR="009D4D12" w:rsidRPr="007C077A">
        <w:t xml:space="preserve">of South Africa </w:t>
      </w:r>
      <w:r w:rsidRPr="007C077A">
        <w:t>to democracy</w:t>
      </w:r>
      <w:r w:rsidR="00C66204">
        <w:t>,</w:t>
      </w:r>
      <w:r w:rsidRPr="007C077A">
        <w:t xml:space="preserve"> and </w:t>
      </w:r>
      <w:r w:rsidR="009D4D12" w:rsidRPr="007C077A">
        <w:t xml:space="preserve">that he </w:t>
      </w:r>
      <w:r w:rsidRPr="007C077A">
        <w:t>gave selfless service as an international statesman to the cause of human rights</w:t>
      </w:r>
      <w:r w:rsidR="00CF176A" w:rsidRPr="007C077A">
        <w:t>,</w:t>
      </w:r>
    </w:p>
    <w:p w14:paraId="49E48639" w14:textId="41D6D3AF" w:rsidR="00DE757A" w:rsidRPr="007C077A" w:rsidRDefault="00DE757A" w:rsidP="00296B52">
      <w:pPr>
        <w:pStyle w:val="SingleTxtG"/>
        <w:spacing w:line="240" w:lineRule="auto"/>
        <w:ind w:firstLine="567"/>
      </w:pPr>
      <w:bookmarkStart w:id="0" w:name="_GoBack"/>
      <w:bookmarkEnd w:id="0"/>
      <w:r w:rsidRPr="007C077A">
        <w:rPr>
          <w:i/>
        </w:rPr>
        <w:lastRenderedPageBreak/>
        <w:t>Recognizing</w:t>
      </w:r>
      <w:r w:rsidRPr="007C077A">
        <w:t xml:space="preserve"> Nelson Mandela as </w:t>
      </w:r>
      <w:r w:rsidR="008218F4">
        <w:t>the</w:t>
      </w:r>
      <w:r w:rsidR="008218F4" w:rsidRPr="007C077A">
        <w:t xml:space="preserve"> </w:t>
      </w:r>
      <w:r w:rsidRPr="007C077A">
        <w:t xml:space="preserve">embodiment of human rights and </w:t>
      </w:r>
      <w:r w:rsidR="009D4D12" w:rsidRPr="007C077A">
        <w:t xml:space="preserve">a </w:t>
      </w:r>
      <w:r w:rsidRPr="007C077A">
        <w:t xml:space="preserve">champion of the global poor and their dignity, as </w:t>
      </w:r>
      <w:r w:rsidR="00CF176A" w:rsidRPr="007C077A">
        <w:t xml:space="preserve">recognized </w:t>
      </w:r>
      <w:r w:rsidRPr="007C077A">
        <w:t xml:space="preserve">by the General Assembly and the </w:t>
      </w:r>
      <w:r w:rsidR="00CF176A" w:rsidRPr="007C077A">
        <w:t xml:space="preserve">Assembly of the </w:t>
      </w:r>
      <w:r w:rsidRPr="007C077A">
        <w:t>African Union</w:t>
      </w:r>
      <w:r w:rsidR="00CF176A" w:rsidRPr="007C077A">
        <w:t>,</w:t>
      </w:r>
    </w:p>
    <w:p w14:paraId="5EFE1A0A" w14:textId="5BF780EF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t>1.</w:t>
      </w:r>
      <w:r w:rsidRPr="007C077A">
        <w:tab/>
      </w:r>
      <w:r w:rsidRPr="007C077A">
        <w:rPr>
          <w:i/>
        </w:rPr>
        <w:t>Decides</w:t>
      </w:r>
      <w:r w:rsidRPr="007C077A">
        <w:t xml:space="preserve"> to convene a high-level intersessional </w:t>
      </w:r>
      <w:r w:rsidRPr="00145D55">
        <w:t>discussion</w:t>
      </w:r>
      <w:r w:rsidRPr="007C077A">
        <w:t xml:space="preserve"> </w:t>
      </w:r>
      <w:r w:rsidR="00726D97" w:rsidRPr="00296B52">
        <w:t xml:space="preserve">celebrating the centenary </w:t>
      </w:r>
      <w:r w:rsidR="00145D55" w:rsidRPr="00296B52">
        <w:t>of Nelson Mandela</w:t>
      </w:r>
      <w:r w:rsidR="00D537C2">
        <w:t>,</w:t>
      </w:r>
      <w:r w:rsidR="00145D55">
        <w:t xml:space="preserve"> </w:t>
      </w:r>
      <w:r w:rsidRPr="007C077A">
        <w:t xml:space="preserve">on </w:t>
      </w:r>
      <w:r w:rsidR="00726D97">
        <w:t xml:space="preserve">his </w:t>
      </w:r>
      <w:r w:rsidRPr="007C077A">
        <w:t xml:space="preserve">life and legacy, in the context of promoting and protecting human rights through social justice, reconciliation and democratic ideals, on 27 April 2018, </w:t>
      </w:r>
      <w:r w:rsidR="00D537C2">
        <w:t xml:space="preserve">the day </w:t>
      </w:r>
      <w:r w:rsidRPr="007C077A">
        <w:t>that</w:t>
      </w:r>
      <w:r w:rsidR="009F1D7D" w:rsidRPr="007C077A">
        <w:t>,</w:t>
      </w:r>
      <w:r w:rsidRPr="007C077A">
        <w:t xml:space="preserve"> </w:t>
      </w:r>
      <w:r w:rsidR="009F1D7D" w:rsidRPr="007C077A">
        <w:t xml:space="preserve">in 1994, </w:t>
      </w:r>
      <w:r w:rsidRPr="007C077A">
        <w:t>Mandela and millions of South Africans cast their vote</w:t>
      </w:r>
      <w:r w:rsidR="00CF176A" w:rsidRPr="007C077A">
        <w:t>s</w:t>
      </w:r>
      <w:r w:rsidRPr="007C077A">
        <w:t xml:space="preserve"> for the first time in a fully representative democratic election</w:t>
      </w:r>
      <w:r w:rsidR="00CF176A" w:rsidRPr="007C077A">
        <w:t>;</w:t>
      </w:r>
    </w:p>
    <w:p w14:paraId="5539D510" w14:textId="1616D268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t>2.</w:t>
      </w:r>
      <w:r w:rsidRPr="007C077A">
        <w:tab/>
      </w:r>
      <w:r w:rsidRPr="007C077A">
        <w:rPr>
          <w:i/>
        </w:rPr>
        <w:t xml:space="preserve">Requests </w:t>
      </w:r>
      <w:r w:rsidRPr="007C077A">
        <w:t xml:space="preserve">the </w:t>
      </w:r>
      <w:r w:rsidR="007523A8" w:rsidRPr="007C077A">
        <w:t xml:space="preserve">United Nations </w:t>
      </w:r>
      <w:r w:rsidRPr="007C077A">
        <w:t>High Commission</w:t>
      </w:r>
      <w:r w:rsidR="007523A8" w:rsidRPr="007C077A">
        <w:t>er</w:t>
      </w:r>
      <w:r w:rsidRPr="007C077A">
        <w:t xml:space="preserve"> </w:t>
      </w:r>
      <w:r w:rsidR="007523A8" w:rsidRPr="007C077A">
        <w:t xml:space="preserve">for Human Rights </w:t>
      </w:r>
      <w:r w:rsidRPr="007C077A">
        <w:t xml:space="preserve">to invite to </w:t>
      </w:r>
      <w:r w:rsidR="00CF176A" w:rsidRPr="007C077A">
        <w:t xml:space="preserve">that </w:t>
      </w:r>
      <w:r w:rsidR="008A6474" w:rsidRPr="00145D55">
        <w:t>discussion</w:t>
      </w:r>
      <w:r w:rsidRPr="00122A35">
        <w:t>,</w:t>
      </w:r>
      <w:r w:rsidRPr="007C077A">
        <w:t xml:space="preserve"> </w:t>
      </w:r>
      <w:r w:rsidR="00CF176A" w:rsidRPr="007C077A">
        <w:t xml:space="preserve">for </w:t>
      </w:r>
      <w:r w:rsidRPr="007C077A">
        <w:t>the</w:t>
      </w:r>
      <w:r w:rsidR="00CF176A" w:rsidRPr="007C077A">
        <w:t>ir</w:t>
      </w:r>
      <w:r w:rsidRPr="007C077A">
        <w:t xml:space="preserve"> participation</w:t>
      </w:r>
      <w:r w:rsidR="00122A35">
        <w:t>,</w:t>
      </w:r>
      <w:r w:rsidRPr="007C077A">
        <w:t xml:space="preserve"> eminent </w:t>
      </w:r>
      <w:r w:rsidR="00122A35">
        <w:t xml:space="preserve">persons </w:t>
      </w:r>
      <w:r w:rsidRPr="007C077A">
        <w:t xml:space="preserve">who worked with </w:t>
      </w:r>
      <w:r w:rsidR="00CF176A" w:rsidRPr="007C077A">
        <w:t xml:space="preserve">Nelson </w:t>
      </w:r>
      <w:r w:rsidRPr="007C077A">
        <w:t xml:space="preserve">Mandela and </w:t>
      </w:r>
      <w:r w:rsidR="00CF176A" w:rsidRPr="007C077A">
        <w:t xml:space="preserve">other </w:t>
      </w:r>
      <w:r w:rsidR="00122A35">
        <w:t xml:space="preserve">persons </w:t>
      </w:r>
      <w:r w:rsidRPr="007C077A">
        <w:t xml:space="preserve">that embody his virtues on various global platforms </w:t>
      </w:r>
      <w:r w:rsidR="00CF176A" w:rsidRPr="007C077A">
        <w:t xml:space="preserve">for </w:t>
      </w:r>
      <w:r w:rsidRPr="007C077A">
        <w:t>the advancement of human rights</w:t>
      </w:r>
      <w:r w:rsidR="00CF176A" w:rsidRPr="007C077A">
        <w:t>;</w:t>
      </w:r>
    </w:p>
    <w:p w14:paraId="26AFA214" w14:textId="18F21EB3" w:rsidR="00DE757A" w:rsidRPr="007C077A" w:rsidRDefault="00DE757A" w:rsidP="00296B52">
      <w:pPr>
        <w:pStyle w:val="SingleTxtG"/>
        <w:spacing w:line="240" w:lineRule="auto"/>
        <w:ind w:firstLine="567"/>
      </w:pPr>
      <w:r w:rsidRPr="007C077A">
        <w:t>3.</w:t>
      </w:r>
      <w:r w:rsidRPr="007C077A">
        <w:tab/>
      </w:r>
      <w:r w:rsidR="007523A8" w:rsidRPr="00296B52">
        <w:rPr>
          <w:i/>
          <w:iCs/>
        </w:rPr>
        <w:t>Also</w:t>
      </w:r>
      <w:r w:rsidR="007523A8" w:rsidRPr="007C077A">
        <w:t xml:space="preserve"> </w:t>
      </w:r>
      <w:r w:rsidR="007523A8" w:rsidRPr="007C077A">
        <w:rPr>
          <w:i/>
        </w:rPr>
        <w:t>r</w:t>
      </w:r>
      <w:r w:rsidRPr="007C077A">
        <w:rPr>
          <w:i/>
        </w:rPr>
        <w:t xml:space="preserve">equests </w:t>
      </w:r>
      <w:r w:rsidRPr="007C077A">
        <w:t xml:space="preserve">the High Commissioner to provide all the resources </w:t>
      </w:r>
      <w:r w:rsidR="00CF176A" w:rsidRPr="007C077A">
        <w:t xml:space="preserve">necessary </w:t>
      </w:r>
      <w:r w:rsidRPr="007C077A">
        <w:t xml:space="preserve">for the effective realization of the </w:t>
      </w:r>
      <w:r w:rsidR="008A6474" w:rsidRPr="00145D55">
        <w:t>discussion</w:t>
      </w:r>
      <w:r w:rsidR="00CF176A" w:rsidRPr="007C077A">
        <w:t>;</w:t>
      </w:r>
    </w:p>
    <w:p w14:paraId="3AE995E2" w14:textId="35E51FAC" w:rsidR="00B379F8" w:rsidRPr="007C077A" w:rsidRDefault="00DE757A" w:rsidP="00296B52">
      <w:pPr>
        <w:pStyle w:val="SingleTxtG"/>
        <w:spacing w:line="240" w:lineRule="auto"/>
        <w:ind w:firstLine="567"/>
      </w:pPr>
      <w:r w:rsidRPr="007C077A">
        <w:t>4.</w:t>
      </w:r>
      <w:r w:rsidRPr="007C077A">
        <w:tab/>
      </w:r>
      <w:r w:rsidRPr="007C077A">
        <w:rPr>
          <w:i/>
        </w:rPr>
        <w:t>Requests</w:t>
      </w:r>
      <w:r w:rsidRPr="007C077A">
        <w:t xml:space="preserve"> the Office of the </w:t>
      </w:r>
      <w:r w:rsidR="007523A8" w:rsidRPr="007C077A">
        <w:t xml:space="preserve">United Nations </w:t>
      </w:r>
      <w:r w:rsidRPr="007C077A">
        <w:t xml:space="preserve">High Commissioner </w:t>
      </w:r>
      <w:r w:rsidR="007523A8" w:rsidRPr="007C077A">
        <w:t xml:space="preserve">for Human Rights </w:t>
      </w:r>
      <w:r w:rsidRPr="007C077A">
        <w:t xml:space="preserve">to prepare a summary report on the </w:t>
      </w:r>
      <w:r w:rsidR="008A6474" w:rsidRPr="00145D55">
        <w:t>discussion</w:t>
      </w:r>
      <w:r w:rsidRPr="007C077A">
        <w:t xml:space="preserve"> </w:t>
      </w:r>
      <w:r w:rsidR="00A27531" w:rsidRPr="007C077A">
        <w:t xml:space="preserve">and </w:t>
      </w:r>
      <w:r w:rsidR="00122A35">
        <w:t xml:space="preserve">to </w:t>
      </w:r>
      <w:r w:rsidR="00A27531" w:rsidRPr="007C077A">
        <w:t xml:space="preserve">submit it </w:t>
      </w:r>
      <w:r w:rsidR="00CF176A" w:rsidRPr="007C077A">
        <w:t>to the Council at its thirty-ninth session</w:t>
      </w:r>
      <w:r w:rsidRPr="007C077A">
        <w:t>.</w:t>
      </w:r>
      <w:r w:rsidR="00DA4611" w:rsidRPr="007C077A">
        <w:tab/>
      </w:r>
    </w:p>
    <w:p w14:paraId="2E27D6EB" w14:textId="4CB1D93A" w:rsidR="007A29C1" w:rsidRPr="00883EFF" w:rsidRDefault="007A29C1" w:rsidP="00883EFF">
      <w:pPr>
        <w:pStyle w:val="SingleTxtG"/>
        <w:spacing w:before="240" w:after="0"/>
        <w:jc w:val="center"/>
        <w:rPr>
          <w:u w:val="single"/>
        </w:rPr>
      </w:pPr>
      <w:r w:rsidRPr="007C077A">
        <w:rPr>
          <w:u w:val="single"/>
        </w:rPr>
        <w:tab/>
      </w:r>
      <w:r w:rsidR="00883EFF">
        <w:rPr>
          <w:u w:val="single"/>
        </w:rPr>
        <w:tab/>
      </w:r>
      <w:r w:rsidR="00883EFF">
        <w:rPr>
          <w:u w:val="single"/>
        </w:rPr>
        <w:tab/>
      </w:r>
      <w:r w:rsidR="00883EFF">
        <w:rPr>
          <w:u w:val="single"/>
        </w:rPr>
        <w:tab/>
      </w:r>
    </w:p>
    <w:sectPr w:rsidR="007A29C1" w:rsidRPr="00883EFF" w:rsidSect="00EE06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05D1" w14:textId="77777777" w:rsidR="00EE06CD" w:rsidRDefault="00EE06CD"/>
  </w:endnote>
  <w:endnote w:type="continuationSeparator" w:id="0">
    <w:p w14:paraId="69944053" w14:textId="77777777" w:rsidR="00EE06CD" w:rsidRDefault="00EE06CD"/>
  </w:endnote>
  <w:endnote w:type="continuationNotice" w:id="1">
    <w:p w14:paraId="52049B9C" w14:textId="77777777" w:rsidR="00EE06CD" w:rsidRDefault="00EE0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3C39" w14:textId="0EE5D207"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457170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D0B5" w14:textId="77777777"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C077A"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2DE7" w14:textId="393145C5" w:rsidR="00E15CF4" w:rsidRDefault="00E15CF4" w:rsidP="00E15CF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724541B" wp14:editId="27BB870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E76DA" w14:textId="0ABEFA7D" w:rsidR="00E15CF4" w:rsidRDefault="00E15CF4" w:rsidP="00E15CF4">
    <w:pPr>
      <w:pStyle w:val="Footer"/>
      <w:ind w:right="1134"/>
      <w:rPr>
        <w:sz w:val="20"/>
      </w:rPr>
    </w:pPr>
    <w:r>
      <w:rPr>
        <w:sz w:val="20"/>
      </w:rPr>
      <w:t>GE.18-04232(E)</w:t>
    </w:r>
  </w:p>
  <w:p w14:paraId="5B9C31C0" w14:textId="4328AA2A" w:rsidR="00E15CF4" w:rsidRPr="00E15CF4" w:rsidRDefault="00E15CF4" w:rsidP="00E15CF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2E6F1285" wp14:editId="312D2ED9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A/HRC/37/L.2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7/L.2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6614E" w14:textId="77777777" w:rsidR="00EE06CD" w:rsidRPr="000B175B" w:rsidRDefault="00EE06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7AC222" w14:textId="77777777" w:rsidR="00EE06CD" w:rsidRPr="00FC68B7" w:rsidRDefault="00EE06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890C53" w14:textId="77777777" w:rsidR="00EE06CD" w:rsidRDefault="00EE06CD"/>
  </w:footnote>
  <w:footnote w:id="2">
    <w:p w14:paraId="46A6076E" w14:textId="77777777" w:rsidR="00F12C60" w:rsidRPr="002E07F9" w:rsidRDefault="00F12C60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F12C6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E07F9">
        <w:rPr>
          <w:rStyle w:val="FootnoteReference"/>
          <w:szCs w:val="18"/>
          <w:vertAlign w:val="baseline"/>
        </w:rPr>
        <w:t>State not a member of the Human Rights Council.</w:t>
      </w:r>
    </w:p>
  </w:footnote>
  <w:footnote w:id="3">
    <w:p w14:paraId="6A77F135" w14:textId="77777777" w:rsidR="004A478B" w:rsidRDefault="004A478B" w:rsidP="004A478B">
      <w:pPr>
        <w:pStyle w:val="FootnoteText"/>
      </w:pPr>
      <w:r w:rsidRPr="002E07F9">
        <w:rPr>
          <w:szCs w:val="18"/>
        </w:rPr>
        <w:tab/>
      </w:r>
      <w:r w:rsidRPr="002E07F9">
        <w:rPr>
          <w:rStyle w:val="FootnoteReference"/>
          <w:szCs w:val="18"/>
        </w:rPr>
        <w:t>†</w:t>
      </w:r>
      <w:r w:rsidRPr="002E07F9">
        <w:rPr>
          <w:szCs w:val="18"/>
        </w:rPr>
        <w:tab/>
        <w:t>On behalf of the States Members of the United Nations that are member of the Group of African States.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8D53" w14:textId="6A9C202F" w:rsidR="00EE06CD" w:rsidRPr="006F611F" w:rsidRDefault="006F611F" w:rsidP="006F611F">
    <w:pPr>
      <w:pStyle w:val="Header"/>
    </w:pPr>
    <w:r w:rsidRPr="006F611F">
      <w:t>A/HRC/37/L.26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9467B" w14:textId="69D806E0" w:rsidR="00EE06CD" w:rsidRPr="00EE06CD" w:rsidRDefault="00883EFF" w:rsidP="00EE06CD">
    <w:pPr>
      <w:pStyle w:val="Header"/>
      <w:jc w:val="right"/>
    </w:pPr>
    <w:fldSimple w:instr=" TITLE  \* MERGEFORMAT ">
      <w:r w:rsidR="00457170">
        <w:t>1804232</w:t>
      </w:r>
    </w:fldSimple>
    <w:r w:rsidR="00655423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D"/>
    <w:rsid w:val="00002EA0"/>
    <w:rsid w:val="00007F7F"/>
    <w:rsid w:val="00022DB5"/>
    <w:rsid w:val="000403D1"/>
    <w:rsid w:val="000449AA"/>
    <w:rsid w:val="000509AD"/>
    <w:rsid w:val="00050F6B"/>
    <w:rsid w:val="0005662A"/>
    <w:rsid w:val="00072C8C"/>
    <w:rsid w:val="00073E70"/>
    <w:rsid w:val="000876EB"/>
    <w:rsid w:val="00091419"/>
    <w:rsid w:val="000931C0"/>
    <w:rsid w:val="000B150E"/>
    <w:rsid w:val="000B175B"/>
    <w:rsid w:val="000B2851"/>
    <w:rsid w:val="000B3A0F"/>
    <w:rsid w:val="000B4A3B"/>
    <w:rsid w:val="000C59D8"/>
    <w:rsid w:val="000D1851"/>
    <w:rsid w:val="000E0415"/>
    <w:rsid w:val="00107FAE"/>
    <w:rsid w:val="00122A35"/>
    <w:rsid w:val="00145D5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96B52"/>
    <w:rsid w:val="002A7BAB"/>
    <w:rsid w:val="002C21F0"/>
    <w:rsid w:val="002E07F9"/>
    <w:rsid w:val="003107FA"/>
    <w:rsid w:val="003229D8"/>
    <w:rsid w:val="003314D1"/>
    <w:rsid w:val="00335A2F"/>
    <w:rsid w:val="00341937"/>
    <w:rsid w:val="0038030B"/>
    <w:rsid w:val="00391BE1"/>
    <w:rsid w:val="0039277A"/>
    <w:rsid w:val="003972E0"/>
    <w:rsid w:val="003975ED"/>
    <w:rsid w:val="003C2CC4"/>
    <w:rsid w:val="003D4B23"/>
    <w:rsid w:val="003F6508"/>
    <w:rsid w:val="00415B5E"/>
    <w:rsid w:val="00424C80"/>
    <w:rsid w:val="004325CB"/>
    <w:rsid w:val="0044503A"/>
    <w:rsid w:val="00446DE4"/>
    <w:rsid w:val="00447761"/>
    <w:rsid w:val="00451EC3"/>
    <w:rsid w:val="00457170"/>
    <w:rsid w:val="00457A41"/>
    <w:rsid w:val="004721B1"/>
    <w:rsid w:val="004859EC"/>
    <w:rsid w:val="00496A15"/>
    <w:rsid w:val="004A478B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56713"/>
    <w:rsid w:val="0056117B"/>
    <w:rsid w:val="00562621"/>
    <w:rsid w:val="00571365"/>
    <w:rsid w:val="00583849"/>
    <w:rsid w:val="005A0E16"/>
    <w:rsid w:val="005B273B"/>
    <w:rsid w:val="005B3C06"/>
    <w:rsid w:val="005B3DB3"/>
    <w:rsid w:val="005B6E48"/>
    <w:rsid w:val="005D53BE"/>
    <w:rsid w:val="005E1712"/>
    <w:rsid w:val="00611FC4"/>
    <w:rsid w:val="006176FB"/>
    <w:rsid w:val="00640B26"/>
    <w:rsid w:val="00640EDE"/>
    <w:rsid w:val="00655423"/>
    <w:rsid w:val="00655B60"/>
    <w:rsid w:val="00670741"/>
    <w:rsid w:val="00696BD6"/>
    <w:rsid w:val="006A6B9D"/>
    <w:rsid w:val="006A7392"/>
    <w:rsid w:val="006B3189"/>
    <w:rsid w:val="006B7D65"/>
    <w:rsid w:val="006D4CF1"/>
    <w:rsid w:val="006D6DA6"/>
    <w:rsid w:val="006E564B"/>
    <w:rsid w:val="006F13F0"/>
    <w:rsid w:val="006F5035"/>
    <w:rsid w:val="006F611F"/>
    <w:rsid w:val="007065EB"/>
    <w:rsid w:val="00720183"/>
    <w:rsid w:val="0072632A"/>
    <w:rsid w:val="00726D97"/>
    <w:rsid w:val="0074200B"/>
    <w:rsid w:val="007523A8"/>
    <w:rsid w:val="00794DAC"/>
    <w:rsid w:val="007A29C1"/>
    <w:rsid w:val="007A6296"/>
    <w:rsid w:val="007A79E4"/>
    <w:rsid w:val="007B6BA5"/>
    <w:rsid w:val="007C077A"/>
    <w:rsid w:val="007C1B62"/>
    <w:rsid w:val="007C3390"/>
    <w:rsid w:val="007C4F4B"/>
    <w:rsid w:val="007D2CDC"/>
    <w:rsid w:val="007D3AC5"/>
    <w:rsid w:val="007D5327"/>
    <w:rsid w:val="007F6611"/>
    <w:rsid w:val="00811C0D"/>
    <w:rsid w:val="00812542"/>
    <w:rsid w:val="008155C3"/>
    <w:rsid w:val="00816B54"/>
    <w:rsid w:val="008175E9"/>
    <w:rsid w:val="008218F4"/>
    <w:rsid w:val="0082243E"/>
    <w:rsid w:val="008242D7"/>
    <w:rsid w:val="00856CD2"/>
    <w:rsid w:val="00861BC6"/>
    <w:rsid w:val="00871FD5"/>
    <w:rsid w:val="00883EFF"/>
    <w:rsid w:val="008847BB"/>
    <w:rsid w:val="008979B1"/>
    <w:rsid w:val="008A6474"/>
    <w:rsid w:val="008A6B25"/>
    <w:rsid w:val="008A6C4F"/>
    <w:rsid w:val="008C1E4D"/>
    <w:rsid w:val="008C223E"/>
    <w:rsid w:val="008E0E46"/>
    <w:rsid w:val="0090452C"/>
    <w:rsid w:val="00907C3F"/>
    <w:rsid w:val="0092237C"/>
    <w:rsid w:val="0093707B"/>
    <w:rsid w:val="009400EB"/>
    <w:rsid w:val="009427E3"/>
    <w:rsid w:val="00942A03"/>
    <w:rsid w:val="00946575"/>
    <w:rsid w:val="00956D9B"/>
    <w:rsid w:val="00963CBA"/>
    <w:rsid w:val="009654B7"/>
    <w:rsid w:val="00991261"/>
    <w:rsid w:val="009A0B83"/>
    <w:rsid w:val="009B3800"/>
    <w:rsid w:val="009D22AC"/>
    <w:rsid w:val="009D4D12"/>
    <w:rsid w:val="009D50DB"/>
    <w:rsid w:val="009E1C4E"/>
    <w:rsid w:val="009F1D7D"/>
    <w:rsid w:val="00A0036A"/>
    <w:rsid w:val="00A05E0B"/>
    <w:rsid w:val="00A1427D"/>
    <w:rsid w:val="00A25285"/>
    <w:rsid w:val="00A27531"/>
    <w:rsid w:val="00A4634F"/>
    <w:rsid w:val="00A51CF3"/>
    <w:rsid w:val="00A72F22"/>
    <w:rsid w:val="00A73D32"/>
    <w:rsid w:val="00A748A6"/>
    <w:rsid w:val="00A879A4"/>
    <w:rsid w:val="00A87E95"/>
    <w:rsid w:val="00A92E29"/>
    <w:rsid w:val="00AA02A1"/>
    <w:rsid w:val="00AC1446"/>
    <w:rsid w:val="00AC5AE2"/>
    <w:rsid w:val="00AD09E9"/>
    <w:rsid w:val="00AF0576"/>
    <w:rsid w:val="00AF1B63"/>
    <w:rsid w:val="00AF3829"/>
    <w:rsid w:val="00B037F0"/>
    <w:rsid w:val="00B2327D"/>
    <w:rsid w:val="00B2718F"/>
    <w:rsid w:val="00B30179"/>
    <w:rsid w:val="00B3317B"/>
    <w:rsid w:val="00B334DC"/>
    <w:rsid w:val="00B3631A"/>
    <w:rsid w:val="00B379F8"/>
    <w:rsid w:val="00B4181D"/>
    <w:rsid w:val="00B53013"/>
    <w:rsid w:val="00B67F5E"/>
    <w:rsid w:val="00B73E65"/>
    <w:rsid w:val="00B81E12"/>
    <w:rsid w:val="00B87110"/>
    <w:rsid w:val="00B97FA8"/>
    <w:rsid w:val="00BA7C5F"/>
    <w:rsid w:val="00BC1385"/>
    <w:rsid w:val="00BC7338"/>
    <w:rsid w:val="00BC74E9"/>
    <w:rsid w:val="00BE618E"/>
    <w:rsid w:val="00BE655C"/>
    <w:rsid w:val="00C0771C"/>
    <w:rsid w:val="00C217E7"/>
    <w:rsid w:val="00C24693"/>
    <w:rsid w:val="00C35F0B"/>
    <w:rsid w:val="00C463DD"/>
    <w:rsid w:val="00C64458"/>
    <w:rsid w:val="00C66204"/>
    <w:rsid w:val="00C745C3"/>
    <w:rsid w:val="00C809F4"/>
    <w:rsid w:val="00CA2A58"/>
    <w:rsid w:val="00CB04C7"/>
    <w:rsid w:val="00CC0B55"/>
    <w:rsid w:val="00CD2098"/>
    <w:rsid w:val="00CD6995"/>
    <w:rsid w:val="00CE4A8F"/>
    <w:rsid w:val="00CF0214"/>
    <w:rsid w:val="00CF176A"/>
    <w:rsid w:val="00CF586F"/>
    <w:rsid w:val="00CF7D43"/>
    <w:rsid w:val="00D11129"/>
    <w:rsid w:val="00D2031B"/>
    <w:rsid w:val="00D22332"/>
    <w:rsid w:val="00D25FE2"/>
    <w:rsid w:val="00D43252"/>
    <w:rsid w:val="00D537C2"/>
    <w:rsid w:val="00D550F9"/>
    <w:rsid w:val="00D572B0"/>
    <w:rsid w:val="00D62E90"/>
    <w:rsid w:val="00D76BE5"/>
    <w:rsid w:val="00D978C6"/>
    <w:rsid w:val="00DA4611"/>
    <w:rsid w:val="00DA67AD"/>
    <w:rsid w:val="00DB18CE"/>
    <w:rsid w:val="00DB5566"/>
    <w:rsid w:val="00DE3EC0"/>
    <w:rsid w:val="00DE757A"/>
    <w:rsid w:val="00E11593"/>
    <w:rsid w:val="00E12B6B"/>
    <w:rsid w:val="00E130AB"/>
    <w:rsid w:val="00E15CF4"/>
    <w:rsid w:val="00E164E5"/>
    <w:rsid w:val="00E20237"/>
    <w:rsid w:val="00E438D9"/>
    <w:rsid w:val="00E5644E"/>
    <w:rsid w:val="00E7260F"/>
    <w:rsid w:val="00E806EE"/>
    <w:rsid w:val="00E96630"/>
    <w:rsid w:val="00EB0FB9"/>
    <w:rsid w:val="00ED0CA9"/>
    <w:rsid w:val="00ED7A2A"/>
    <w:rsid w:val="00EE06CD"/>
    <w:rsid w:val="00EF1D7F"/>
    <w:rsid w:val="00EF5BDB"/>
    <w:rsid w:val="00F07FD9"/>
    <w:rsid w:val="00F12C60"/>
    <w:rsid w:val="00F23933"/>
    <w:rsid w:val="00F24119"/>
    <w:rsid w:val="00F40E75"/>
    <w:rsid w:val="00F42CD9"/>
    <w:rsid w:val="00F52936"/>
    <w:rsid w:val="00F54083"/>
    <w:rsid w:val="00F65706"/>
    <w:rsid w:val="00F677CB"/>
    <w:rsid w:val="00F67B04"/>
    <w:rsid w:val="00F83AC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422236A3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3F6508"/>
    <w:rPr>
      <w:sz w:val="18"/>
      <w:lang w:eastAsia="en-US"/>
    </w:rPr>
  </w:style>
  <w:style w:type="character" w:customStyle="1" w:styleId="SingleTxtGChar">
    <w:name w:val="_ Single Txt_G Char"/>
    <w:link w:val="SingleTxtG"/>
    <w:rsid w:val="003F6508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415B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B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15B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B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355A-725B-4542-AE51-6656CDF6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2</Pages>
  <Words>497</Words>
  <Characters>2890</Characters>
  <Application>Microsoft Office Word</Application>
  <DocSecurity>0</DocSecurity>
  <Lines>61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1804232</dc:title>
  <dc:subject>A/HRC/37/L.26</dc:subject>
  <dc:creator>Sumiko IHARA</dc:creator>
  <cp:keywords/>
  <dc:description/>
  <cp:lastModifiedBy>Generic Pdf eng</cp:lastModifiedBy>
  <cp:revision>3</cp:revision>
  <cp:lastPrinted>2018-03-19T15:34:00Z</cp:lastPrinted>
  <dcterms:created xsi:type="dcterms:W3CDTF">2018-03-19T15:34:00Z</dcterms:created>
  <dcterms:modified xsi:type="dcterms:W3CDTF">2018-03-19T15:35:00Z</dcterms:modified>
</cp:coreProperties>
</file>