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379C2" w:rsidTr="008B541D">
        <w:trPr>
          <w:trHeight w:hRule="exact" w:val="851"/>
        </w:trPr>
        <w:tc>
          <w:tcPr>
            <w:tcW w:w="1276" w:type="dxa"/>
            <w:tcBorders>
              <w:bottom w:val="single" w:sz="4" w:space="0" w:color="auto"/>
            </w:tcBorders>
            <w:shd w:val="clear" w:color="auto" w:fill="auto"/>
          </w:tcPr>
          <w:p w:rsidR="002D5AAC" w:rsidRDefault="002D5AAC" w:rsidP="008B541D"/>
        </w:tc>
        <w:tc>
          <w:tcPr>
            <w:tcW w:w="2268" w:type="dxa"/>
            <w:tcBorders>
              <w:bottom w:val="single" w:sz="4" w:space="0" w:color="auto"/>
            </w:tcBorders>
            <w:shd w:val="clear" w:color="auto" w:fill="auto"/>
            <w:vAlign w:val="bottom"/>
          </w:tcPr>
          <w:p w:rsidR="002D5AAC" w:rsidRPr="005379C2" w:rsidRDefault="002D5AAC" w:rsidP="008B541D">
            <w:pPr>
              <w:spacing w:after="80" w:line="300" w:lineRule="exact"/>
              <w:rPr>
                <w:sz w:val="28"/>
              </w:rPr>
            </w:pPr>
          </w:p>
        </w:tc>
        <w:tc>
          <w:tcPr>
            <w:tcW w:w="6073" w:type="dxa"/>
            <w:gridSpan w:val="2"/>
            <w:tcBorders>
              <w:bottom w:val="single" w:sz="4" w:space="0" w:color="auto"/>
            </w:tcBorders>
            <w:shd w:val="clear" w:color="auto" w:fill="auto"/>
            <w:vAlign w:val="bottom"/>
          </w:tcPr>
          <w:p w:rsidR="002D5AAC" w:rsidRPr="005379C2" w:rsidRDefault="00585DF8" w:rsidP="00B6316D">
            <w:pPr>
              <w:jc w:val="right"/>
            </w:pPr>
            <w:r w:rsidRPr="005379C2">
              <w:rPr>
                <w:sz w:val="40"/>
              </w:rPr>
              <w:t>A</w:t>
            </w:r>
            <w:r w:rsidRPr="005379C2">
              <w:t>/HRC/</w:t>
            </w:r>
            <w:r w:rsidR="00D46F30" w:rsidRPr="005379C2">
              <w:t>3</w:t>
            </w:r>
            <w:r w:rsidR="001C3AFB" w:rsidRPr="005379C2">
              <w:t>6</w:t>
            </w:r>
            <w:r w:rsidRPr="005379C2">
              <w:t>/</w:t>
            </w:r>
            <w:r w:rsidR="00631E99" w:rsidRPr="005379C2">
              <w:t>G/</w:t>
            </w:r>
            <w:r w:rsidR="000E7D76" w:rsidRPr="005379C2">
              <w:t>1</w:t>
            </w:r>
            <w:r w:rsidR="001C3AFB" w:rsidRPr="005379C2">
              <w:t>2</w:t>
            </w:r>
          </w:p>
        </w:tc>
      </w:tr>
      <w:tr w:rsidR="002D5AAC" w:rsidRPr="005379C2" w:rsidTr="008B541D">
        <w:trPr>
          <w:trHeight w:hRule="exact" w:val="2835"/>
        </w:trPr>
        <w:tc>
          <w:tcPr>
            <w:tcW w:w="1276" w:type="dxa"/>
            <w:tcBorders>
              <w:top w:val="single" w:sz="4" w:space="0" w:color="auto"/>
              <w:bottom w:val="single" w:sz="12" w:space="0" w:color="auto"/>
            </w:tcBorders>
            <w:shd w:val="clear" w:color="auto" w:fill="auto"/>
          </w:tcPr>
          <w:p w:rsidR="002D5AAC" w:rsidRPr="005379C2" w:rsidRDefault="002D5AAC" w:rsidP="008B541D">
            <w:pPr>
              <w:spacing w:before="120"/>
              <w:jc w:val="center"/>
            </w:pPr>
          </w:p>
        </w:tc>
        <w:tc>
          <w:tcPr>
            <w:tcW w:w="5528" w:type="dxa"/>
            <w:gridSpan w:val="2"/>
            <w:tcBorders>
              <w:top w:val="single" w:sz="4" w:space="0" w:color="auto"/>
              <w:bottom w:val="single" w:sz="12" w:space="0" w:color="auto"/>
            </w:tcBorders>
            <w:shd w:val="clear" w:color="auto" w:fill="auto"/>
          </w:tcPr>
          <w:p w:rsidR="002D5AAC" w:rsidRPr="005379C2" w:rsidRDefault="00B27F22" w:rsidP="008B541D">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edited</w:t>
            </w:r>
            <w:proofErr w:type="spellEnd"/>
            <w:r>
              <w:rPr>
                <w:b/>
                <w:sz w:val="40"/>
                <w:szCs w:val="40"/>
              </w:rPr>
              <w:t xml:space="preserve"> version</w:t>
            </w:r>
            <w:bookmarkStart w:id="0" w:name="_GoBack"/>
            <w:bookmarkEnd w:id="0"/>
          </w:p>
        </w:tc>
        <w:tc>
          <w:tcPr>
            <w:tcW w:w="2813" w:type="dxa"/>
            <w:tcBorders>
              <w:top w:val="single" w:sz="4" w:space="0" w:color="auto"/>
              <w:bottom w:val="single" w:sz="12" w:space="0" w:color="auto"/>
            </w:tcBorders>
            <w:shd w:val="clear" w:color="auto" w:fill="auto"/>
          </w:tcPr>
          <w:p w:rsidR="00585DF8" w:rsidRPr="005379C2" w:rsidRDefault="00585DF8" w:rsidP="008B541D">
            <w:pPr>
              <w:spacing w:before="240"/>
            </w:pPr>
            <w:proofErr w:type="spellStart"/>
            <w:r w:rsidRPr="005379C2">
              <w:t>Distr</w:t>
            </w:r>
            <w:proofErr w:type="spellEnd"/>
            <w:r w:rsidRPr="005379C2">
              <w:t>. general</w:t>
            </w:r>
          </w:p>
          <w:p w:rsidR="00585DF8" w:rsidRPr="005379C2" w:rsidRDefault="00790282" w:rsidP="008B541D">
            <w:pPr>
              <w:spacing w:line="240" w:lineRule="exact"/>
            </w:pPr>
            <w:r>
              <w:t>2</w:t>
            </w:r>
            <w:r w:rsidR="007A1DBC">
              <w:t>0</w:t>
            </w:r>
            <w:r w:rsidR="00831E9F" w:rsidRPr="005379C2">
              <w:t xml:space="preserve"> </w:t>
            </w:r>
            <w:r w:rsidR="00585DF8" w:rsidRPr="005379C2">
              <w:t xml:space="preserve">de </w:t>
            </w:r>
            <w:r w:rsidR="000E7D76" w:rsidRPr="005379C2">
              <w:t>octubre</w:t>
            </w:r>
            <w:r w:rsidR="001E2A27" w:rsidRPr="005379C2">
              <w:t xml:space="preserve"> de 201</w:t>
            </w:r>
            <w:r w:rsidR="00B6316D" w:rsidRPr="005379C2">
              <w:t>7</w:t>
            </w:r>
          </w:p>
          <w:p w:rsidR="00585DF8" w:rsidRPr="005379C2" w:rsidRDefault="00585DF8" w:rsidP="008B541D">
            <w:pPr>
              <w:spacing w:line="240" w:lineRule="exact"/>
            </w:pPr>
          </w:p>
          <w:p w:rsidR="002D5AAC" w:rsidRPr="005379C2" w:rsidRDefault="00585DF8" w:rsidP="008B541D">
            <w:pPr>
              <w:spacing w:line="240" w:lineRule="exact"/>
            </w:pPr>
            <w:r w:rsidRPr="005379C2">
              <w:t xml:space="preserve">Original: </w:t>
            </w:r>
            <w:r w:rsidR="00631E99" w:rsidRPr="005379C2">
              <w:t>español</w:t>
            </w:r>
          </w:p>
        </w:tc>
      </w:tr>
    </w:tbl>
    <w:p w:rsidR="00FD621F" w:rsidRPr="005379C2" w:rsidRDefault="00FD621F" w:rsidP="009F6B96">
      <w:pPr>
        <w:spacing w:before="120" w:after="240" w:line="240" w:lineRule="auto"/>
        <w:rPr>
          <w:b/>
        </w:rPr>
      </w:pPr>
      <w:r w:rsidRPr="005379C2">
        <w:rPr>
          <w:b/>
          <w:sz w:val="24"/>
          <w:szCs w:val="24"/>
        </w:rPr>
        <w:t>Consejo de Derechos Humanos</w:t>
      </w:r>
      <w:r w:rsidRPr="005379C2">
        <w:rPr>
          <w:b/>
          <w:sz w:val="24"/>
          <w:szCs w:val="24"/>
        </w:rPr>
        <w:br/>
      </w:r>
      <w:r w:rsidR="001C3AFB" w:rsidRPr="005379C2">
        <w:rPr>
          <w:b/>
        </w:rPr>
        <w:t>36</w:t>
      </w:r>
      <w:r w:rsidRPr="005379C2">
        <w:rPr>
          <w:b/>
        </w:rPr>
        <w:t xml:space="preserve">º período de sesiones </w:t>
      </w:r>
      <w:r w:rsidR="009F6B96" w:rsidRPr="005379C2">
        <w:rPr>
          <w:b/>
        </w:rPr>
        <w:br/>
      </w:r>
      <w:r w:rsidR="009F6B96" w:rsidRPr="005379C2">
        <w:rPr>
          <w:color w:val="000000"/>
        </w:rPr>
        <w:t>11</w:t>
      </w:r>
      <w:r w:rsidR="00C20141" w:rsidRPr="005379C2">
        <w:rPr>
          <w:color w:val="000000"/>
        </w:rPr>
        <w:t xml:space="preserve"> a </w:t>
      </w:r>
      <w:r w:rsidR="009F6B96" w:rsidRPr="005379C2">
        <w:rPr>
          <w:color w:val="000000"/>
        </w:rPr>
        <w:t xml:space="preserve">29 </w:t>
      </w:r>
      <w:r w:rsidR="00C20141" w:rsidRPr="005379C2">
        <w:rPr>
          <w:color w:val="000000"/>
        </w:rPr>
        <w:t xml:space="preserve">de </w:t>
      </w:r>
      <w:r w:rsidR="009F6B96" w:rsidRPr="005379C2">
        <w:rPr>
          <w:color w:val="000000"/>
        </w:rPr>
        <w:t xml:space="preserve">septiembre </w:t>
      </w:r>
      <w:r w:rsidR="002109E2">
        <w:rPr>
          <w:color w:val="000000"/>
        </w:rPr>
        <w:t xml:space="preserve">de </w:t>
      </w:r>
      <w:r w:rsidR="009F6B96" w:rsidRPr="005379C2">
        <w:rPr>
          <w:color w:val="000000"/>
        </w:rPr>
        <w:t>2017</w:t>
      </w:r>
      <w:r w:rsidRPr="005379C2">
        <w:rPr>
          <w:b/>
        </w:rPr>
        <w:br/>
      </w:r>
      <w:r w:rsidR="001C3AFB" w:rsidRPr="005379C2">
        <w:t>Tema 6</w:t>
      </w:r>
      <w:r w:rsidRPr="005379C2">
        <w:t xml:space="preserve"> de la agenda</w:t>
      </w:r>
      <w:r w:rsidRPr="005379C2">
        <w:br/>
      </w:r>
      <w:r w:rsidR="001C3AFB" w:rsidRPr="005379C2">
        <w:rPr>
          <w:b/>
        </w:rPr>
        <w:t>Examen periódico universal</w:t>
      </w:r>
    </w:p>
    <w:p w:rsidR="00631E99" w:rsidRPr="005379C2" w:rsidRDefault="00F8388B">
      <w:pPr>
        <w:pStyle w:val="H1G"/>
        <w:rPr>
          <w:lang w:eastAsia="en-GB"/>
        </w:rPr>
      </w:pPr>
      <w:r w:rsidRPr="005379C2">
        <w:rPr>
          <w:lang w:eastAsia="en-GB"/>
        </w:rPr>
        <w:tab/>
      </w:r>
      <w:r w:rsidRPr="005379C2">
        <w:rPr>
          <w:lang w:eastAsia="en-GB"/>
        </w:rPr>
        <w:tab/>
      </w:r>
      <w:r w:rsidR="00922CB0" w:rsidRPr="005379C2">
        <w:rPr>
          <w:lang w:eastAsia="en-GB"/>
        </w:rPr>
        <w:t>Carta</w:t>
      </w:r>
      <w:r w:rsidR="00631E99" w:rsidRPr="005379C2">
        <w:rPr>
          <w:lang w:eastAsia="en-GB"/>
        </w:rPr>
        <w:t xml:space="preserve"> de fecha </w:t>
      </w:r>
      <w:r w:rsidR="000E7D76" w:rsidRPr="005379C2">
        <w:rPr>
          <w:lang w:eastAsia="en-GB"/>
        </w:rPr>
        <w:t xml:space="preserve">2 de octubre </w:t>
      </w:r>
      <w:r w:rsidR="00631E99" w:rsidRPr="005379C2">
        <w:rPr>
          <w:lang w:eastAsia="en-GB"/>
        </w:rPr>
        <w:t>de 201</w:t>
      </w:r>
      <w:r w:rsidR="001C3AFB" w:rsidRPr="005379C2">
        <w:rPr>
          <w:lang w:eastAsia="en-GB"/>
        </w:rPr>
        <w:t>7</w:t>
      </w:r>
      <w:r w:rsidR="00631E99" w:rsidRPr="005379C2">
        <w:rPr>
          <w:lang w:eastAsia="en-GB"/>
        </w:rPr>
        <w:t xml:space="preserve"> </w:t>
      </w:r>
      <w:r w:rsidR="00151732" w:rsidRPr="005379C2">
        <w:rPr>
          <w:lang w:eastAsia="en-GB"/>
        </w:rPr>
        <w:t>d</w:t>
      </w:r>
      <w:r w:rsidR="001C3AFB" w:rsidRPr="005379C2">
        <w:rPr>
          <w:lang w:eastAsia="en-GB"/>
        </w:rPr>
        <w:t>el Representante Permanente</w:t>
      </w:r>
      <w:r w:rsidR="00922CB0" w:rsidRPr="005379C2">
        <w:rPr>
          <w:lang w:eastAsia="en-GB"/>
        </w:rPr>
        <w:t xml:space="preserve"> </w:t>
      </w:r>
      <w:r w:rsidR="00730E45">
        <w:rPr>
          <w:lang w:eastAsia="en-GB"/>
        </w:rPr>
        <w:br/>
      </w:r>
      <w:r w:rsidR="00922CB0" w:rsidRPr="005379C2">
        <w:rPr>
          <w:lang w:eastAsia="en-GB"/>
        </w:rPr>
        <w:t xml:space="preserve">de </w:t>
      </w:r>
      <w:r w:rsidR="00151732" w:rsidRPr="005379C2">
        <w:rPr>
          <w:lang w:eastAsia="en-GB"/>
        </w:rPr>
        <w:t xml:space="preserve">la </w:t>
      </w:r>
      <w:r w:rsidR="001C3AFB" w:rsidRPr="005379C2">
        <w:rPr>
          <w:lang w:eastAsia="en-GB"/>
        </w:rPr>
        <w:t>Argentina</w:t>
      </w:r>
      <w:r w:rsidR="00631E99" w:rsidRPr="005379C2">
        <w:rPr>
          <w:lang w:eastAsia="en-GB"/>
        </w:rPr>
        <w:t xml:space="preserve"> ante la Oficina de las Naciones Unidas y otr</w:t>
      </w:r>
      <w:r w:rsidR="009D2095" w:rsidRPr="005379C2">
        <w:rPr>
          <w:lang w:eastAsia="en-GB"/>
        </w:rPr>
        <w:t>a</w:t>
      </w:r>
      <w:r w:rsidR="00631E99" w:rsidRPr="005379C2">
        <w:rPr>
          <w:lang w:eastAsia="en-GB"/>
        </w:rPr>
        <w:t xml:space="preserve">s </w:t>
      </w:r>
      <w:r w:rsidR="009D2095" w:rsidRPr="005379C2">
        <w:rPr>
          <w:lang w:eastAsia="en-GB"/>
        </w:rPr>
        <w:t>organizaciones</w:t>
      </w:r>
      <w:r w:rsidR="00631E99" w:rsidRPr="005379C2">
        <w:rPr>
          <w:lang w:eastAsia="en-GB"/>
        </w:rPr>
        <w:t xml:space="preserve"> </w:t>
      </w:r>
      <w:r w:rsidR="009D2095" w:rsidRPr="005379C2">
        <w:rPr>
          <w:lang w:eastAsia="en-GB"/>
        </w:rPr>
        <w:t>i</w:t>
      </w:r>
      <w:r w:rsidR="00631E99" w:rsidRPr="005379C2">
        <w:rPr>
          <w:lang w:eastAsia="en-GB"/>
        </w:rPr>
        <w:t xml:space="preserve">nternacionales </w:t>
      </w:r>
      <w:r w:rsidR="00151732" w:rsidRPr="005379C2">
        <w:rPr>
          <w:lang w:eastAsia="en-GB"/>
        </w:rPr>
        <w:t>en Ginebra</w:t>
      </w:r>
      <w:r w:rsidR="00151732" w:rsidRPr="005379C2">
        <w:t xml:space="preserve"> </w:t>
      </w:r>
      <w:r w:rsidR="00151732" w:rsidRPr="005379C2">
        <w:rPr>
          <w:lang w:eastAsia="en-GB"/>
        </w:rPr>
        <w:t xml:space="preserve">dirigida al Presidente </w:t>
      </w:r>
      <w:r w:rsidR="00730E45">
        <w:rPr>
          <w:lang w:eastAsia="en-GB"/>
        </w:rPr>
        <w:br/>
      </w:r>
      <w:r w:rsidR="00151732" w:rsidRPr="005379C2">
        <w:rPr>
          <w:lang w:eastAsia="en-GB"/>
        </w:rPr>
        <w:t>del Consejo de Derechos Humanos</w:t>
      </w:r>
    </w:p>
    <w:p w:rsidR="00631E99" w:rsidRPr="005379C2" w:rsidRDefault="00542C5D" w:rsidP="00A508D0">
      <w:pPr>
        <w:pStyle w:val="SingleTxtG"/>
      </w:pPr>
      <w:r w:rsidRPr="005379C2">
        <w:rPr>
          <w:lang w:eastAsia="en-GB"/>
        </w:rPr>
        <w:tab/>
      </w:r>
      <w:r w:rsidR="002C61B4" w:rsidRPr="005379C2">
        <w:t xml:space="preserve">Tengo el honor de dirigirme a usted en relación con </w:t>
      </w:r>
      <w:r w:rsidR="00654808">
        <w:t xml:space="preserve">la información </w:t>
      </w:r>
      <w:r w:rsidR="0035587D">
        <w:t>adicional</w:t>
      </w:r>
      <w:r w:rsidR="00654808">
        <w:t xml:space="preserve"> a las observaciones sobre las conclusiones y/o recomendaciones, compromisos voluntarios y respuestas del Reino Unido de Gran Bretaña e Irlanda del Norte (</w:t>
      </w:r>
      <w:r w:rsidR="002C61B4" w:rsidRPr="007E3209">
        <w:t>A/HRC/36/9/Add.1</w:t>
      </w:r>
      <w:r w:rsidR="00654808">
        <w:t>)</w:t>
      </w:r>
      <w:r w:rsidR="002C61B4" w:rsidRPr="005379C2">
        <w:t xml:space="preserve"> (</w:t>
      </w:r>
      <w:proofErr w:type="spellStart"/>
      <w:r w:rsidR="002C61B4" w:rsidRPr="005379C2">
        <w:t>United</w:t>
      </w:r>
      <w:proofErr w:type="spellEnd"/>
      <w:r w:rsidR="002C61B4" w:rsidRPr="005379C2">
        <w:t xml:space="preserve"> </w:t>
      </w:r>
      <w:proofErr w:type="spellStart"/>
      <w:r w:rsidR="002C61B4" w:rsidRPr="005379C2">
        <w:t>Kingdom</w:t>
      </w:r>
      <w:proofErr w:type="spellEnd"/>
      <w:r w:rsidR="002C61B4" w:rsidRPr="005379C2">
        <w:t xml:space="preserve">, British </w:t>
      </w:r>
      <w:proofErr w:type="spellStart"/>
      <w:r w:rsidR="002C61B4" w:rsidRPr="005379C2">
        <w:t>Overseas</w:t>
      </w:r>
      <w:proofErr w:type="spellEnd"/>
      <w:r w:rsidR="002C61B4" w:rsidRPr="005379C2">
        <w:t xml:space="preserve"> </w:t>
      </w:r>
      <w:proofErr w:type="spellStart"/>
      <w:r w:rsidR="002C61B4" w:rsidRPr="005379C2">
        <w:t>Territories</w:t>
      </w:r>
      <w:proofErr w:type="spellEnd"/>
      <w:r w:rsidR="002C61B4" w:rsidRPr="005379C2">
        <w:t xml:space="preserve"> and Crown </w:t>
      </w:r>
      <w:proofErr w:type="spellStart"/>
      <w:r w:rsidR="002C61B4" w:rsidRPr="005379C2">
        <w:t>Dependencies</w:t>
      </w:r>
      <w:proofErr w:type="spellEnd"/>
      <w:r w:rsidR="00654808">
        <w:t>:</w:t>
      </w:r>
      <w:r w:rsidR="002C61B4" w:rsidRPr="005379C2">
        <w:t xml:space="preserve"> </w:t>
      </w:r>
      <w:proofErr w:type="spellStart"/>
      <w:r w:rsidR="00654808">
        <w:t>a</w:t>
      </w:r>
      <w:r w:rsidR="002C61B4" w:rsidRPr="005379C2">
        <w:t>nnex</w:t>
      </w:r>
      <w:proofErr w:type="spellEnd"/>
      <w:r w:rsidR="002C61B4" w:rsidRPr="005379C2">
        <w:t xml:space="preserve"> to </w:t>
      </w:r>
      <w:proofErr w:type="spellStart"/>
      <w:r w:rsidR="002C61B4" w:rsidRPr="005379C2">
        <w:t>the</w:t>
      </w:r>
      <w:proofErr w:type="spellEnd"/>
      <w:r w:rsidR="002C61B4" w:rsidRPr="005379C2">
        <w:t xml:space="preserve"> response to </w:t>
      </w:r>
      <w:proofErr w:type="spellStart"/>
      <w:r w:rsidR="002C61B4" w:rsidRPr="005379C2">
        <w:t>the</w:t>
      </w:r>
      <w:proofErr w:type="spellEnd"/>
      <w:r w:rsidR="002C61B4" w:rsidRPr="005379C2">
        <w:t xml:space="preserve"> </w:t>
      </w:r>
      <w:proofErr w:type="spellStart"/>
      <w:r w:rsidR="002C61B4" w:rsidRPr="005379C2">
        <w:t>recommendations</w:t>
      </w:r>
      <w:proofErr w:type="spellEnd"/>
      <w:r w:rsidR="002C61B4" w:rsidRPr="005379C2">
        <w:t xml:space="preserve"> </w:t>
      </w:r>
      <w:proofErr w:type="spellStart"/>
      <w:r w:rsidR="002C61B4" w:rsidRPr="005379C2">
        <w:t>received</w:t>
      </w:r>
      <w:proofErr w:type="spellEnd"/>
      <w:r w:rsidR="002C61B4" w:rsidRPr="005379C2">
        <w:t xml:space="preserve"> </w:t>
      </w:r>
      <w:proofErr w:type="spellStart"/>
      <w:r w:rsidR="002C61B4" w:rsidRPr="005379C2">
        <w:t>on</w:t>
      </w:r>
      <w:proofErr w:type="spellEnd"/>
      <w:r w:rsidR="002C61B4" w:rsidRPr="005379C2">
        <w:t xml:space="preserve"> 4 </w:t>
      </w:r>
      <w:proofErr w:type="spellStart"/>
      <w:r w:rsidR="002C61B4" w:rsidRPr="005379C2">
        <w:t>May</w:t>
      </w:r>
      <w:proofErr w:type="spellEnd"/>
      <w:r w:rsidR="002C61B4" w:rsidRPr="005379C2">
        <w:t xml:space="preserve"> 2017), presentad</w:t>
      </w:r>
      <w:r w:rsidR="00654808">
        <w:t>a</w:t>
      </w:r>
      <w:r w:rsidR="002C61B4" w:rsidRPr="005379C2">
        <w:t xml:space="preserve"> por el Reino Unido de Gran Bretaña e Irlanda del Norte y publicad</w:t>
      </w:r>
      <w:r w:rsidR="00654808">
        <w:t>a</w:t>
      </w:r>
      <w:r w:rsidR="002C61B4" w:rsidRPr="005379C2">
        <w:t xml:space="preserve"> en </w:t>
      </w:r>
      <w:r w:rsidR="00654808">
        <w:t>el sitio web</w:t>
      </w:r>
      <w:r w:rsidR="002C61B4" w:rsidRPr="005379C2">
        <w:t xml:space="preserve"> oficial del Alto Comisionado para los Derechos Humanos de Naciones Unidas (www.ohchr.org), por el cual se pretende atribuir a las Islas Malvinas el carácter de </w:t>
      </w:r>
      <w:r w:rsidR="00730E45">
        <w:t>“</w:t>
      </w:r>
      <w:r w:rsidR="00992BF5">
        <w:t>t</w:t>
      </w:r>
      <w:r w:rsidR="002C61B4" w:rsidRPr="005379C2">
        <w:t xml:space="preserve">erritorio </w:t>
      </w:r>
      <w:r w:rsidR="00992BF5">
        <w:t>b</w:t>
      </w:r>
      <w:r w:rsidR="002C61B4" w:rsidRPr="005379C2">
        <w:t xml:space="preserve">ritánico de </w:t>
      </w:r>
      <w:r w:rsidR="00992BF5">
        <w:t>u</w:t>
      </w:r>
      <w:r w:rsidR="002C61B4" w:rsidRPr="005379C2">
        <w:t>ltramar</w:t>
      </w:r>
      <w:r w:rsidR="00730E45">
        <w:t>”</w:t>
      </w:r>
      <w:r w:rsidR="002C61B4" w:rsidRPr="005379C2">
        <w:t>, presentándolas de manera separada de la Argentina y refiri</w:t>
      </w:r>
      <w:r w:rsidR="00470315">
        <w:t>é</w:t>
      </w:r>
      <w:r w:rsidR="002C61B4" w:rsidRPr="005379C2">
        <w:t>ndo</w:t>
      </w:r>
      <w:r w:rsidR="00470315">
        <w:t>se</w:t>
      </w:r>
      <w:r w:rsidR="002C61B4" w:rsidRPr="005379C2">
        <w:t xml:space="preserve"> a ellas con una toponimia británica exclusivamente.</w:t>
      </w:r>
    </w:p>
    <w:p w:rsidR="00377E35" w:rsidRPr="005379C2" w:rsidRDefault="00542C5D">
      <w:pPr>
        <w:pStyle w:val="SingleTxtG"/>
      </w:pPr>
      <w:r w:rsidRPr="005379C2">
        <w:tab/>
      </w:r>
      <w:r w:rsidR="002C61B4" w:rsidRPr="005379C2">
        <w:t xml:space="preserve">Al respecto, el Gobierno argentino recuerda que las Islas Malvinas, </w:t>
      </w:r>
      <w:proofErr w:type="spellStart"/>
      <w:r w:rsidR="002C61B4" w:rsidRPr="005379C2">
        <w:t>Georgias</w:t>
      </w:r>
      <w:proofErr w:type="spellEnd"/>
      <w:r w:rsidR="002C61B4" w:rsidRPr="005379C2">
        <w:t xml:space="preserve"> del Sur y </w:t>
      </w:r>
      <w:proofErr w:type="spellStart"/>
      <w:r w:rsidR="002C61B4" w:rsidRPr="005379C2">
        <w:t>S</w:t>
      </w:r>
      <w:r w:rsidR="00A05DAF">
        <w:t>a</w:t>
      </w:r>
      <w:r w:rsidR="002C61B4" w:rsidRPr="005379C2">
        <w:t>ndwich</w:t>
      </w:r>
      <w:proofErr w:type="spellEnd"/>
      <w:r w:rsidR="002C61B4" w:rsidRPr="005379C2">
        <w:t xml:space="preserve"> del Sur y los espacios marítimos circundantes son parte integrante del territorio nacional argentino y que, estando ilegalmente ocupadas por el Reino Unido de Gran Bretaña e Irlanda del Norte, son objeto de una disputa de soberanía entre ambos países</w:t>
      </w:r>
      <w:r w:rsidR="00AC40ED">
        <w:t>,</w:t>
      </w:r>
      <w:r w:rsidR="002C61B4" w:rsidRPr="005379C2">
        <w:t xml:space="preserve"> la cual es reconocida por las Naciones Unidas y otras organizaciones internacionales.</w:t>
      </w:r>
    </w:p>
    <w:p w:rsidR="00631E99" w:rsidRPr="005379C2" w:rsidRDefault="00542C5D">
      <w:pPr>
        <w:pStyle w:val="SingleTxtG"/>
      </w:pPr>
      <w:r w:rsidRPr="005379C2">
        <w:tab/>
      </w:r>
      <w:r w:rsidR="002C61B4" w:rsidRPr="005379C2">
        <w:t xml:space="preserve">La ocupación ilegítima que ejerce el Reino Unido de Gran Bretaña e Irlanda del Norte llevó a que la Asamblea General de las Naciones Unidas adoptara las resoluciones 2065 (XX), 3160 (XXVIII), 31/49, 37/9, 38/12, 39/6, 40/21, 41/40, 42/19 y 43/25, en las que reconoce la existencia de la disputa de soberanía a que hace referencia la </w:t>
      </w:r>
      <w:r w:rsidR="00AC40ED">
        <w:t>c</w:t>
      </w:r>
      <w:r w:rsidR="002C61B4" w:rsidRPr="005379C2">
        <w:t>uestión de las Islas Malvinas e insta a los Gobiernos de la República Argentina y del Reino Unido de Gran Bretaña e Irlanda del Norte a que reanuden las negociaciones a fin de encontrar a la mayor brevedad posible una solución pacífica y duradera de la disputa. El Comité Especial de Descolonización de las Naciones Unidas se ha pronunciado reiteradamente en igual sentido, más recientemente a través de la resolución adoptada el 23 de junio de 2017.</w:t>
      </w:r>
    </w:p>
    <w:p w:rsidR="0097729E" w:rsidRPr="005379C2" w:rsidRDefault="00542C5D">
      <w:pPr>
        <w:pStyle w:val="SingleTxtG"/>
        <w:rPr>
          <w:lang w:eastAsia="en-GB"/>
        </w:rPr>
      </w:pPr>
      <w:r w:rsidRPr="005379C2">
        <w:tab/>
      </w:r>
      <w:r w:rsidR="002C61B4" w:rsidRPr="005379C2">
        <w:rPr>
          <w:lang w:eastAsia="en-GB"/>
        </w:rPr>
        <w:t xml:space="preserve">En virtud de lo expresado precedentemente, el Gobierno argentino rechaza la pretensión que surge del referido documento de atribuir a tal territorio argentino el carácter de </w:t>
      </w:r>
      <w:r w:rsidR="00730E45">
        <w:rPr>
          <w:lang w:eastAsia="en-GB"/>
        </w:rPr>
        <w:t>“</w:t>
      </w:r>
      <w:r w:rsidR="002C61B4" w:rsidRPr="005379C2">
        <w:rPr>
          <w:lang w:eastAsia="en-GB"/>
        </w:rPr>
        <w:t>territorio británico de ultramar</w:t>
      </w:r>
      <w:r w:rsidR="00730E45">
        <w:rPr>
          <w:lang w:eastAsia="en-GB"/>
        </w:rPr>
        <w:t>”</w:t>
      </w:r>
      <w:r w:rsidR="002C61B4" w:rsidRPr="005379C2">
        <w:rPr>
          <w:lang w:eastAsia="en-GB"/>
        </w:rPr>
        <w:t>. De la misma manera, la República Argentina rechaza cualquier otro documento o acto que pudiera derivar de la pretendida extensión territorial a que se ha hecho referencia y que ha sido oportunamente rechazada por la Argentina.</w:t>
      </w:r>
    </w:p>
    <w:p w:rsidR="00DD3932" w:rsidRPr="005379C2" w:rsidRDefault="00DD3932">
      <w:pPr>
        <w:pStyle w:val="SingleTxtG"/>
        <w:rPr>
          <w:lang w:eastAsia="en-GB"/>
        </w:rPr>
      </w:pPr>
      <w:r w:rsidRPr="005379C2">
        <w:rPr>
          <w:lang w:eastAsia="en-GB"/>
        </w:rPr>
        <w:tab/>
      </w:r>
      <w:r w:rsidR="002C61B4" w:rsidRPr="005379C2">
        <w:rPr>
          <w:lang w:eastAsia="en-GB"/>
        </w:rPr>
        <w:t xml:space="preserve">Asimismo, la República Argentina solicita a usted tenga a bien arbitrar las medidas necesarias para la correcta aplicación de la </w:t>
      </w:r>
      <w:r w:rsidR="00FB2A27">
        <w:rPr>
          <w:lang w:eastAsia="en-GB"/>
        </w:rPr>
        <w:t>d</w:t>
      </w:r>
      <w:r w:rsidR="002C61B4" w:rsidRPr="005379C2">
        <w:rPr>
          <w:lang w:eastAsia="en-GB"/>
        </w:rPr>
        <w:t xml:space="preserve">irectiva </w:t>
      </w:r>
      <w:r w:rsidR="00FB2A27">
        <w:rPr>
          <w:lang w:eastAsia="en-GB"/>
        </w:rPr>
        <w:t>e</w:t>
      </w:r>
      <w:r w:rsidR="002C61B4" w:rsidRPr="005379C2">
        <w:rPr>
          <w:lang w:eastAsia="en-GB"/>
        </w:rPr>
        <w:t xml:space="preserve">ditorial ST/CS/SER.A/42 de la Secretaría de las Naciones Unidas en todas las versiones del documento referido, a efectos </w:t>
      </w:r>
      <w:r w:rsidR="002C61B4" w:rsidRPr="005379C2">
        <w:rPr>
          <w:lang w:eastAsia="en-GB"/>
        </w:rPr>
        <w:lastRenderedPageBreak/>
        <w:t xml:space="preserve">de reflejar la existencia de la disputa de soberanía a través de la inclusión de la </w:t>
      </w:r>
      <w:r w:rsidR="002504CA">
        <w:rPr>
          <w:lang w:eastAsia="en-GB"/>
        </w:rPr>
        <w:t>n</w:t>
      </w:r>
      <w:r w:rsidR="002C61B4" w:rsidRPr="005379C2">
        <w:rPr>
          <w:lang w:eastAsia="en-GB"/>
        </w:rPr>
        <w:t>ota al pie y la doble nomenclatura allí establecidas.</w:t>
      </w:r>
    </w:p>
    <w:p w:rsidR="00DD3932" w:rsidRPr="005379C2" w:rsidRDefault="00542C5D">
      <w:pPr>
        <w:pStyle w:val="SingleTxtG"/>
        <w:rPr>
          <w:lang w:eastAsia="en-GB"/>
        </w:rPr>
      </w:pPr>
      <w:r w:rsidRPr="005379C2">
        <w:rPr>
          <w:lang w:eastAsia="en-GB"/>
        </w:rPr>
        <w:tab/>
      </w:r>
      <w:r w:rsidR="00DD3932" w:rsidRPr="005379C2">
        <w:rPr>
          <w:lang w:eastAsia="en-GB"/>
        </w:rPr>
        <w:t xml:space="preserve">Por último, el Gobierno argentino solicita que la presente nota </w:t>
      </w:r>
      <w:r w:rsidR="004436EC" w:rsidRPr="005379C2">
        <w:rPr>
          <w:lang w:eastAsia="en-GB"/>
        </w:rPr>
        <w:t>se distribuya</w:t>
      </w:r>
      <w:r w:rsidR="00DD3932" w:rsidRPr="005379C2">
        <w:rPr>
          <w:lang w:eastAsia="en-GB"/>
        </w:rPr>
        <w:t xml:space="preserve"> como documento oficial del Consejo de Derechos Humanos.</w:t>
      </w:r>
    </w:p>
    <w:p w:rsidR="0097729E" w:rsidRPr="00E70047" w:rsidRDefault="0097729E" w:rsidP="0097729E">
      <w:pPr>
        <w:pStyle w:val="SingleTxtG"/>
        <w:spacing w:before="240"/>
        <w:jc w:val="right"/>
      </w:pPr>
      <w:r w:rsidRPr="005379C2">
        <w:rPr>
          <w:i/>
          <w:lang w:val="es-ES_tradnl"/>
        </w:rPr>
        <w:t>(</w:t>
      </w:r>
      <w:r w:rsidRPr="005379C2">
        <w:rPr>
          <w:i/>
          <w:iCs/>
          <w:lang w:val="es-ES_tradnl"/>
        </w:rPr>
        <w:t>Firmado</w:t>
      </w:r>
      <w:r w:rsidRPr="005379C2">
        <w:rPr>
          <w:i/>
          <w:lang w:val="es-ES_tradnl"/>
        </w:rPr>
        <w:t>)</w:t>
      </w:r>
      <w:r w:rsidRPr="005379C2">
        <w:rPr>
          <w:lang w:val="es-ES_tradnl"/>
        </w:rPr>
        <w:t xml:space="preserve"> </w:t>
      </w:r>
      <w:r w:rsidR="00DD3932" w:rsidRPr="005379C2">
        <w:rPr>
          <w:lang w:val="es-ES_tradnl"/>
        </w:rPr>
        <w:t xml:space="preserve">Marcelo </w:t>
      </w:r>
      <w:r w:rsidR="00DD3932" w:rsidRPr="005379C2">
        <w:rPr>
          <w:b/>
          <w:lang w:val="es-ES_tradnl"/>
        </w:rPr>
        <w:t>Cima</w:t>
      </w:r>
      <w:r w:rsidRPr="005379C2">
        <w:rPr>
          <w:lang w:val="es-ES_tradnl"/>
        </w:rPr>
        <w:br/>
        <w:t>Embajador</w:t>
      </w:r>
      <w:r w:rsidR="009F6B96" w:rsidRPr="005379C2">
        <w:rPr>
          <w:lang w:val="es-ES_tradnl"/>
        </w:rPr>
        <w:t xml:space="preserve">, </w:t>
      </w:r>
      <w:r w:rsidRPr="005379C2">
        <w:rPr>
          <w:lang w:val="es-ES_tradnl"/>
        </w:rPr>
        <w:t>Representante Permanente</w:t>
      </w:r>
    </w:p>
    <w:p w:rsidR="002D176B" w:rsidRPr="00247A0F" w:rsidRDefault="002D176B" w:rsidP="002D176B">
      <w:pPr>
        <w:pStyle w:val="SingleTxtG"/>
        <w:suppressAutoHyphens/>
        <w:spacing w:before="240" w:after="0"/>
        <w:jc w:val="center"/>
        <w:rPr>
          <w:bCs/>
          <w:u w:val="single"/>
        </w:rPr>
      </w:pPr>
      <w:r w:rsidRPr="00247A0F">
        <w:rPr>
          <w:bCs/>
          <w:u w:val="single"/>
        </w:rPr>
        <w:tab/>
      </w:r>
      <w:r w:rsidRPr="00247A0F">
        <w:rPr>
          <w:bCs/>
          <w:u w:val="single"/>
        </w:rPr>
        <w:tab/>
      </w:r>
      <w:r w:rsidRPr="00247A0F">
        <w:rPr>
          <w:bCs/>
          <w:u w:val="single"/>
        </w:rPr>
        <w:tab/>
      </w:r>
    </w:p>
    <w:sectPr w:rsidR="002D176B" w:rsidRPr="00247A0F" w:rsidSect="00F637AB">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82" w:rsidRDefault="00A91982">
      <w:r>
        <w:separator/>
      </w:r>
    </w:p>
  </w:endnote>
  <w:endnote w:type="continuationSeparator" w:id="0">
    <w:p w:rsidR="00A91982" w:rsidRDefault="00A9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f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A9" w:rsidRPr="00585DF8" w:rsidRDefault="005140A9" w:rsidP="00585DF8">
    <w:pPr>
      <w:pStyle w:val="Footer"/>
      <w:tabs>
        <w:tab w:val="right" w:pos="9638"/>
      </w:tabs>
    </w:pPr>
    <w:r w:rsidRPr="00585DF8">
      <w:rPr>
        <w:b/>
        <w:sz w:val="18"/>
      </w:rPr>
      <w:fldChar w:fldCharType="begin"/>
    </w:r>
    <w:r w:rsidRPr="00585DF8">
      <w:rPr>
        <w:b/>
        <w:sz w:val="18"/>
      </w:rPr>
      <w:instrText xml:space="preserve"> PAGE  \* MERGEFORMAT </w:instrText>
    </w:r>
    <w:r w:rsidRPr="00585DF8">
      <w:rPr>
        <w:b/>
        <w:sz w:val="18"/>
      </w:rPr>
      <w:fldChar w:fldCharType="separate"/>
    </w:r>
    <w:r w:rsidR="00B27F22">
      <w:rPr>
        <w:b/>
        <w:noProof/>
        <w:sz w:val="18"/>
      </w:rPr>
      <w:t>2</w:t>
    </w:r>
    <w:r w:rsidRPr="00585D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A9" w:rsidRPr="00585DF8" w:rsidRDefault="005140A9" w:rsidP="00585DF8">
    <w:pPr>
      <w:pStyle w:val="Footer"/>
      <w:tabs>
        <w:tab w:val="right" w:pos="9638"/>
      </w:tabs>
      <w:rPr>
        <w:b/>
        <w:sz w:val="18"/>
      </w:rPr>
    </w:pPr>
    <w:r>
      <w:tab/>
    </w:r>
    <w:r w:rsidRPr="00585DF8">
      <w:rPr>
        <w:b/>
        <w:sz w:val="18"/>
      </w:rPr>
      <w:fldChar w:fldCharType="begin"/>
    </w:r>
    <w:r w:rsidRPr="00585DF8">
      <w:rPr>
        <w:b/>
        <w:sz w:val="18"/>
      </w:rPr>
      <w:instrText xml:space="preserve"> PAGE  \* MERGEFORMAT </w:instrText>
    </w:r>
    <w:r w:rsidRPr="00585DF8">
      <w:rPr>
        <w:b/>
        <w:sz w:val="18"/>
      </w:rPr>
      <w:fldChar w:fldCharType="separate"/>
    </w:r>
    <w:r w:rsidR="00DD3932">
      <w:rPr>
        <w:b/>
        <w:noProof/>
        <w:sz w:val="18"/>
      </w:rPr>
      <w:t>3</w:t>
    </w:r>
    <w:r w:rsidRPr="00585D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82" w:rsidRPr="001075E9" w:rsidRDefault="00A91982" w:rsidP="001075E9">
      <w:pPr>
        <w:tabs>
          <w:tab w:val="right" w:pos="2155"/>
        </w:tabs>
        <w:spacing w:after="80" w:line="240" w:lineRule="auto"/>
        <w:ind w:left="680"/>
        <w:rPr>
          <w:u w:val="single"/>
        </w:rPr>
      </w:pPr>
      <w:r>
        <w:rPr>
          <w:u w:val="single"/>
        </w:rPr>
        <w:tab/>
      </w:r>
    </w:p>
  </w:footnote>
  <w:footnote w:type="continuationSeparator" w:id="0">
    <w:p w:rsidR="00A91982" w:rsidRDefault="00A91982" w:rsidP="0088227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A9" w:rsidRPr="00585DF8" w:rsidRDefault="005140A9">
    <w:pPr>
      <w:pStyle w:val="Header"/>
    </w:pPr>
    <w:r>
      <w:t>A/HRC/3</w:t>
    </w:r>
    <w:r w:rsidR="001C3AFB">
      <w:t>6</w:t>
    </w:r>
    <w:r>
      <w:t>/G/</w:t>
    </w:r>
    <w:r w:rsidR="000E7D76">
      <w:t>1</w:t>
    </w:r>
    <w:r w:rsidR="001C3AF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A9" w:rsidRPr="00585DF8" w:rsidRDefault="005140A9" w:rsidP="00585DF8">
    <w:pPr>
      <w:pStyle w:val="Header"/>
      <w:jc w:val="right"/>
    </w:pPr>
    <w:r>
      <w:t>A/HRC/3</w:t>
    </w:r>
    <w:r w:rsidR="001C3AFB">
      <w:t>6</w:t>
    </w:r>
    <w:r>
      <w:t>/G/</w:t>
    </w:r>
    <w:r w:rsidR="001C3AF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051E06"/>
    <w:multiLevelType w:val="hybridMultilevel"/>
    <w:tmpl w:val="F65E0EAA"/>
    <w:lvl w:ilvl="0" w:tplc="9E582334">
      <w:start w:val="8"/>
      <w:numFmt w:val="bullet"/>
      <w:lvlText w:val=""/>
      <w:lvlJc w:val="left"/>
      <w:pPr>
        <w:ind w:left="1495" w:hanging="360"/>
      </w:pPr>
      <w:rPr>
        <w:rFonts w:ascii="Symbol" w:eastAsia="Times New Roman" w:hAnsi="Symbol" w:cs="Tahoma" w:hint="default"/>
      </w:rPr>
    </w:lvl>
    <w:lvl w:ilvl="1" w:tplc="100A0003" w:tentative="1">
      <w:start w:val="1"/>
      <w:numFmt w:val="bullet"/>
      <w:lvlText w:val="o"/>
      <w:lvlJc w:val="left"/>
      <w:pPr>
        <w:ind w:left="2215" w:hanging="360"/>
      </w:pPr>
      <w:rPr>
        <w:rFonts w:ascii="Courier New" w:hAnsi="Courier New" w:cs="Courier New" w:hint="default"/>
      </w:rPr>
    </w:lvl>
    <w:lvl w:ilvl="2" w:tplc="100A0005" w:tentative="1">
      <w:start w:val="1"/>
      <w:numFmt w:val="bullet"/>
      <w:lvlText w:val=""/>
      <w:lvlJc w:val="left"/>
      <w:pPr>
        <w:ind w:left="2935" w:hanging="360"/>
      </w:pPr>
      <w:rPr>
        <w:rFonts w:ascii="Wingdings" w:hAnsi="Wingdings" w:hint="default"/>
      </w:rPr>
    </w:lvl>
    <w:lvl w:ilvl="3" w:tplc="100A0001" w:tentative="1">
      <w:start w:val="1"/>
      <w:numFmt w:val="bullet"/>
      <w:lvlText w:val=""/>
      <w:lvlJc w:val="left"/>
      <w:pPr>
        <w:ind w:left="3655" w:hanging="360"/>
      </w:pPr>
      <w:rPr>
        <w:rFonts w:ascii="Symbol" w:hAnsi="Symbol" w:hint="default"/>
      </w:rPr>
    </w:lvl>
    <w:lvl w:ilvl="4" w:tplc="100A0003" w:tentative="1">
      <w:start w:val="1"/>
      <w:numFmt w:val="bullet"/>
      <w:lvlText w:val="o"/>
      <w:lvlJc w:val="left"/>
      <w:pPr>
        <w:ind w:left="4375" w:hanging="360"/>
      </w:pPr>
      <w:rPr>
        <w:rFonts w:ascii="Courier New" w:hAnsi="Courier New" w:cs="Courier New" w:hint="default"/>
      </w:rPr>
    </w:lvl>
    <w:lvl w:ilvl="5" w:tplc="100A0005" w:tentative="1">
      <w:start w:val="1"/>
      <w:numFmt w:val="bullet"/>
      <w:lvlText w:val=""/>
      <w:lvlJc w:val="left"/>
      <w:pPr>
        <w:ind w:left="5095" w:hanging="360"/>
      </w:pPr>
      <w:rPr>
        <w:rFonts w:ascii="Wingdings" w:hAnsi="Wingdings" w:hint="default"/>
      </w:rPr>
    </w:lvl>
    <w:lvl w:ilvl="6" w:tplc="100A0001" w:tentative="1">
      <w:start w:val="1"/>
      <w:numFmt w:val="bullet"/>
      <w:lvlText w:val=""/>
      <w:lvlJc w:val="left"/>
      <w:pPr>
        <w:ind w:left="5815" w:hanging="360"/>
      </w:pPr>
      <w:rPr>
        <w:rFonts w:ascii="Symbol" w:hAnsi="Symbol" w:hint="default"/>
      </w:rPr>
    </w:lvl>
    <w:lvl w:ilvl="7" w:tplc="100A0003" w:tentative="1">
      <w:start w:val="1"/>
      <w:numFmt w:val="bullet"/>
      <w:lvlText w:val="o"/>
      <w:lvlJc w:val="left"/>
      <w:pPr>
        <w:ind w:left="6535" w:hanging="360"/>
      </w:pPr>
      <w:rPr>
        <w:rFonts w:ascii="Courier New" w:hAnsi="Courier New" w:cs="Courier New" w:hint="default"/>
      </w:rPr>
    </w:lvl>
    <w:lvl w:ilvl="8" w:tplc="100A0005" w:tentative="1">
      <w:start w:val="1"/>
      <w:numFmt w:val="bullet"/>
      <w:lvlText w:val=""/>
      <w:lvlJc w:val="left"/>
      <w:pPr>
        <w:ind w:left="7255" w:hanging="360"/>
      </w:pPr>
      <w:rPr>
        <w:rFonts w:ascii="Wingdings" w:hAnsi="Wingdings" w:hint="default"/>
      </w:rPr>
    </w:lvl>
  </w:abstractNum>
  <w:abstractNum w:abstractNumId="11">
    <w:nsid w:val="29625DB3"/>
    <w:multiLevelType w:val="multilevel"/>
    <w:tmpl w:val="BE1025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11D542C"/>
    <w:multiLevelType w:val="hybridMultilevel"/>
    <w:tmpl w:val="DE726052"/>
    <w:lvl w:ilvl="0" w:tplc="7004AA8C">
      <w:start w:val="3"/>
      <w:numFmt w:val="bullet"/>
      <w:lvlText w:val="-"/>
      <w:lvlJc w:val="left"/>
      <w:pPr>
        <w:ind w:left="360" w:hanging="360"/>
      </w:pPr>
      <w:rPr>
        <w:rFonts w:ascii="Tahoma" w:eastAsia="Calibri"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E52AA6"/>
    <w:multiLevelType w:val="hybridMultilevel"/>
    <w:tmpl w:val="83C46E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2C0E7D"/>
    <w:multiLevelType w:val="hybridMultilevel"/>
    <w:tmpl w:val="FFC26752"/>
    <w:lvl w:ilvl="0" w:tplc="CB866DC8">
      <w:start w:val="1"/>
      <w:numFmt w:val="lowerLetter"/>
      <w:lvlText w:val="%1)"/>
      <w:lvlJc w:val="left"/>
      <w:pPr>
        <w:ind w:left="720" w:hanging="360"/>
      </w:pPr>
      <w:rPr>
        <w:rFonts w:hint="default"/>
        <w:b w:val="0"/>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8096DFA"/>
    <w:multiLevelType w:val="hybridMultilevel"/>
    <w:tmpl w:val="92EE5928"/>
    <w:lvl w:ilvl="0" w:tplc="7AB29C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3A431B"/>
    <w:multiLevelType w:val="hybridMultilevel"/>
    <w:tmpl w:val="B4D854DA"/>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1A7777"/>
    <w:multiLevelType w:val="hybridMultilevel"/>
    <w:tmpl w:val="B994D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3"/>
  </w:num>
  <w:num w:numId="3">
    <w:abstractNumId w:val="22"/>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14"/>
  </w:num>
  <w:num w:numId="21">
    <w:abstractNumId w:val="11"/>
  </w:num>
  <w:num w:numId="22">
    <w:abstractNumId w:val="19"/>
  </w:num>
  <w:num w:numId="23">
    <w:abstractNumId w:val="15"/>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A2"/>
    <w:rsid w:val="000376EA"/>
    <w:rsid w:val="00045DBA"/>
    <w:rsid w:val="00055CDE"/>
    <w:rsid w:val="0008650D"/>
    <w:rsid w:val="000930BD"/>
    <w:rsid w:val="00095BA8"/>
    <w:rsid w:val="000B1C75"/>
    <w:rsid w:val="000B4CBA"/>
    <w:rsid w:val="000B57E7"/>
    <w:rsid w:val="000B7D35"/>
    <w:rsid w:val="000D0610"/>
    <w:rsid w:val="000E0AC0"/>
    <w:rsid w:val="000E4FE8"/>
    <w:rsid w:val="000E7D76"/>
    <w:rsid w:val="000F09DF"/>
    <w:rsid w:val="000F0DA4"/>
    <w:rsid w:val="000F61B2"/>
    <w:rsid w:val="0010219A"/>
    <w:rsid w:val="001075E9"/>
    <w:rsid w:val="00112D69"/>
    <w:rsid w:val="001265B3"/>
    <w:rsid w:val="001332C2"/>
    <w:rsid w:val="001414AD"/>
    <w:rsid w:val="001419D5"/>
    <w:rsid w:val="00143041"/>
    <w:rsid w:val="00145430"/>
    <w:rsid w:val="00151732"/>
    <w:rsid w:val="00154166"/>
    <w:rsid w:val="0015565F"/>
    <w:rsid w:val="00177CBA"/>
    <w:rsid w:val="00180183"/>
    <w:rsid w:val="00183D07"/>
    <w:rsid w:val="00196389"/>
    <w:rsid w:val="001A3055"/>
    <w:rsid w:val="001C3AFB"/>
    <w:rsid w:val="001C7A47"/>
    <w:rsid w:val="001C7A89"/>
    <w:rsid w:val="001E2A27"/>
    <w:rsid w:val="001E3420"/>
    <w:rsid w:val="00203DE9"/>
    <w:rsid w:val="0020626F"/>
    <w:rsid w:val="00207341"/>
    <w:rsid w:val="002109E2"/>
    <w:rsid w:val="00247A0F"/>
    <w:rsid w:val="002504CA"/>
    <w:rsid w:val="002616D5"/>
    <w:rsid w:val="00280D3C"/>
    <w:rsid w:val="0028530C"/>
    <w:rsid w:val="00290F21"/>
    <w:rsid w:val="002A2EFC"/>
    <w:rsid w:val="002A5261"/>
    <w:rsid w:val="002C449D"/>
    <w:rsid w:val="002C61B4"/>
    <w:rsid w:val="002D16F0"/>
    <w:rsid w:val="002D176B"/>
    <w:rsid w:val="002D5AAC"/>
    <w:rsid w:val="002D7393"/>
    <w:rsid w:val="002F65CE"/>
    <w:rsid w:val="00301299"/>
    <w:rsid w:val="00302C3A"/>
    <w:rsid w:val="00313431"/>
    <w:rsid w:val="00320B44"/>
    <w:rsid w:val="00322004"/>
    <w:rsid w:val="003402C2"/>
    <w:rsid w:val="0035587D"/>
    <w:rsid w:val="00364EBA"/>
    <w:rsid w:val="00377926"/>
    <w:rsid w:val="00377E35"/>
    <w:rsid w:val="00381C24"/>
    <w:rsid w:val="00385A15"/>
    <w:rsid w:val="00390558"/>
    <w:rsid w:val="003958D0"/>
    <w:rsid w:val="003C0B19"/>
    <w:rsid w:val="003D064D"/>
    <w:rsid w:val="003E750E"/>
    <w:rsid w:val="003F31C3"/>
    <w:rsid w:val="00403A7C"/>
    <w:rsid w:val="0041031F"/>
    <w:rsid w:val="00426985"/>
    <w:rsid w:val="00432DDA"/>
    <w:rsid w:val="004436EC"/>
    <w:rsid w:val="00447154"/>
    <w:rsid w:val="00454E07"/>
    <w:rsid w:val="004700D6"/>
    <w:rsid w:val="00470315"/>
    <w:rsid w:val="004753B1"/>
    <w:rsid w:val="00486BEB"/>
    <w:rsid w:val="00490F0C"/>
    <w:rsid w:val="004939B2"/>
    <w:rsid w:val="004966BC"/>
    <w:rsid w:val="004A0BAD"/>
    <w:rsid w:val="004B19F2"/>
    <w:rsid w:val="004B3233"/>
    <w:rsid w:val="004C7991"/>
    <w:rsid w:val="004D1200"/>
    <w:rsid w:val="004E2655"/>
    <w:rsid w:val="004F55F3"/>
    <w:rsid w:val="0050108D"/>
    <w:rsid w:val="00501122"/>
    <w:rsid w:val="005016AF"/>
    <w:rsid w:val="005076AF"/>
    <w:rsid w:val="005140A9"/>
    <w:rsid w:val="0052159C"/>
    <w:rsid w:val="005255EF"/>
    <w:rsid w:val="00536AB0"/>
    <w:rsid w:val="005379C2"/>
    <w:rsid w:val="00542C5D"/>
    <w:rsid w:val="005442EF"/>
    <w:rsid w:val="005567D9"/>
    <w:rsid w:val="00564DB0"/>
    <w:rsid w:val="00572E19"/>
    <w:rsid w:val="005854D6"/>
    <w:rsid w:val="00585DF8"/>
    <w:rsid w:val="0058716E"/>
    <w:rsid w:val="00591968"/>
    <w:rsid w:val="005A4166"/>
    <w:rsid w:val="005B10EA"/>
    <w:rsid w:val="005B1634"/>
    <w:rsid w:val="005B7A4F"/>
    <w:rsid w:val="005B7B9E"/>
    <w:rsid w:val="005C1145"/>
    <w:rsid w:val="005F0B42"/>
    <w:rsid w:val="005F0EEA"/>
    <w:rsid w:val="005F109C"/>
    <w:rsid w:val="0061665D"/>
    <w:rsid w:val="00631E99"/>
    <w:rsid w:val="0064421C"/>
    <w:rsid w:val="00646707"/>
    <w:rsid w:val="00654808"/>
    <w:rsid w:val="00681530"/>
    <w:rsid w:val="0069588E"/>
    <w:rsid w:val="006A061F"/>
    <w:rsid w:val="006B726A"/>
    <w:rsid w:val="006D130B"/>
    <w:rsid w:val="006F07ED"/>
    <w:rsid w:val="006F35EE"/>
    <w:rsid w:val="00710CF8"/>
    <w:rsid w:val="00716C6F"/>
    <w:rsid w:val="007260FE"/>
    <w:rsid w:val="007273AA"/>
    <w:rsid w:val="00730E45"/>
    <w:rsid w:val="0073670D"/>
    <w:rsid w:val="00740514"/>
    <w:rsid w:val="007430A0"/>
    <w:rsid w:val="007464CC"/>
    <w:rsid w:val="0075652E"/>
    <w:rsid w:val="00763A48"/>
    <w:rsid w:val="007674DA"/>
    <w:rsid w:val="007808A8"/>
    <w:rsid w:val="00790282"/>
    <w:rsid w:val="007A1DBC"/>
    <w:rsid w:val="007A43A2"/>
    <w:rsid w:val="007B1A1F"/>
    <w:rsid w:val="007B4E3C"/>
    <w:rsid w:val="007B7173"/>
    <w:rsid w:val="007C509B"/>
    <w:rsid w:val="007D6339"/>
    <w:rsid w:val="007E3209"/>
    <w:rsid w:val="007E4ACB"/>
    <w:rsid w:val="007E709E"/>
    <w:rsid w:val="007F3B45"/>
    <w:rsid w:val="00800EF4"/>
    <w:rsid w:val="00802199"/>
    <w:rsid w:val="00803C55"/>
    <w:rsid w:val="008126DC"/>
    <w:rsid w:val="00813E27"/>
    <w:rsid w:val="008308A6"/>
    <w:rsid w:val="00830923"/>
    <w:rsid w:val="00831E9F"/>
    <w:rsid w:val="00834B71"/>
    <w:rsid w:val="00864419"/>
    <w:rsid w:val="0086445C"/>
    <w:rsid w:val="00882271"/>
    <w:rsid w:val="00886F8F"/>
    <w:rsid w:val="008964DE"/>
    <w:rsid w:val="0089748C"/>
    <w:rsid w:val="008A08D7"/>
    <w:rsid w:val="008B541D"/>
    <w:rsid w:val="008E1CA6"/>
    <w:rsid w:val="008F797A"/>
    <w:rsid w:val="0090436C"/>
    <w:rsid w:val="00906890"/>
    <w:rsid w:val="00922CB0"/>
    <w:rsid w:val="00925688"/>
    <w:rsid w:val="009317FD"/>
    <w:rsid w:val="00951972"/>
    <w:rsid w:val="00960651"/>
    <w:rsid w:val="0097729E"/>
    <w:rsid w:val="0098160E"/>
    <w:rsid w:val="00983B0E"/>
    <w:rsid w:val="00992BF5"/>
    <w:rsid w:val="00993BA5"/>
    <w:rsid w:val="00993D49"/>
    <w:rsid w:val="009A51F4"/>
    <w:rsid w:val="009A5A82"/>
    <w:rsid w:val="009B6909"/>
    <w:rsid w:val="009C5C6E"/>
    <w:rsid w:val="009D2095"/>
    <w:rsid w:val="009E78C4"/>
    <w:rsid w:val="009F6B96"/>
    <w:rsid w:val="00A00465"/>
    <w:rsid w:val="00A00CB2"/>
    <w:rsid w:val="00A05DAF"/>
    <w:rsid w:val="00A42B39"/>
    <w:rsid w:val="00A500CE"/>
    <w:rsid w:val="00A508D0"/>
    <w:rsid w:val="00A602A4"/>
    <w:rsid w:val="00A672D9"/>
    <w:rsid w:val="00A917B3"/>
    <w:rsid w:val="00A91982"/>
    <w:rsid w:val="00AB05F9"/>
    <w:rsid w:val="00AB4686"/>
    <w:rsid w:val="00AB4B51"/>
    <w:rsid w:val="00AB4EB2"/>
    <w:rsid w:val="00AC40ED"/>
    <w:rsid w:val="00AD4667"/>
    <w:rsid w:val="00AD6935"/>
    <w:rsid w:val="00AE4DBA"/>
    <w:rsid w:val="00AE5CB6"/>
    <w:rsid w:val="00B0396A"/>
    <w:rsid w:val="00B10CC7"/>
    <w:rsid w:val="00B16FA0"/>
    <w:rsid w:val="00B24CA8"/>
    <w:rsid w:val="00B2564F"/>
    <w:rsid w:val="00B27F22"/>
    <w:rsid w:val="00B326BA"/>
    <w:rsid w:val="00B61931"/>
    <w:rsid w:val="00B62458"/>
    <w:rsid w:val="00B630D8"/>
    <w:rsid w:val="00B6316D"/>
    <w:rsid w:val="00B6320E"/>
    <w:rsid w:val="00B6350A"/>
    <w:rsid w:val="00B66CF2"/>
    <w:rsid w:val="00BC161C"/>
    <w:rsid w:val="00BC3D3C"/>
    <w:rsid w:val="00BD24DA"/>
    <w:rsid w:val="00BD33EE"/>
    <w:rsid w:val="00BD6E50"/>
    <w:rsid w:val="00BD79D1"/>
    <w:rsid w:val="00BE734D"/>
    <w:rsid w:val="00BF7CB2"/>
    <w:rsid w:val="00C034E2"/>
    <w:rsid w:val="00C10A7F"/>
    <w:rsid w:val="00C17144"/>
    <w:rsid w:val="00C20141"/>
    <w:rsid w:val="00C60F0C"/>
    <w:rsid w:val="00C70301"/>
    <w:rsid w:val="00C77B38"/>
    <w:rsid w:val="00C805C9"/>
    <w:rsid w:val="00C87C71"/>
    <w:rsid w:val="00CA1679"/>
    <w:rsid w:val="00CC3476"/>
    <w:rsid w:val="00CE34F5"/>
    <w:rsid w:val="00CE3D48"/>
    <w:rsid w:val="00CE7CF9"/>
    <w:rsid w:val="00D004FE"/>
    <w:rsid w:val="00D0475D"/>
    <w:rsid w:val="00D07C0A"/>
    <w:rsid w:val="00D22CBE"/>
    <w:rsid w:val="00D41551"/>
    <w:rsid w:val="00D46F30"/>
    <w:rsid w:val="00D51E0D"/>
    <w:rsid w:val="00D64537"/>
    <w:rsid w:val="00D738F9"/>
    <w:rsid w:val="00D7757F"/>
    <w:rsid w:val="00D85867"/>
    <w:rsid w:val="00D90138"/>
    <w:rsid w:val="00D97076"/>
    <w:rsid w:val="00DC189F"/>
    <w:rsid w:val="00DC2A04"/>
    <w:rsid w:val="00DD3932"/>
    <w:rsid w:val="00DE66B0"/>
    <w:rsid w:val="00E20890"/>
    <w:rsid w:val="00E215B7"/>
    <w:rsid w:val="00E35316"/>
    <w:rsid w:val="00E57AC2"/>
    <w:rsid w:val="00E66A25"/>
    <w:rsid w:val="00E67CA9"/>
    <w:rsid w:val="00E70047"/>
    <w:rsid w:val="00E73F76"/>
    <w:rsid w:val="00E81350"/>
    <w:rsid w:val="00EA34FA"/>
    <w:rsid w:val="00EA5D3B"/>
    <w:rsid w:val="00ED560B"/>
    <w:rsid w:val="00ED652B"/>
    <w:rsid w:val="00ED78C9"/>
    <w:rsid w:val="00EF1360"/>
    <w:rsid w:val="00EF3220"/>
    <w:rsid w:val="00EF7835"/>
    <w:rsid w:val="00F145DD"/>
    <w:rsid w:val="00F22CAE"/>
    <w:rsid w:val="00F33585"/>
    <w:rsid w:val="00F37FB7"/>
    <w:rsid w:val="00F54969"/>
    <w:rsid w:val="00F637AB"/>
    <w:rsid w:val="00F7603F"/>
    <w:rsid w:val="00F8388B"/>
    <w:rsid w:val="00F84919"/>
    <w:rsid w:val="00F97E7C"/>
    <w:rsid w:val="00FA2948"/>
    <w:rsid w:val="00FB2A27"/>
    <w:rsid w:val="00FB6CD8"/>
    <w:rsid w:val="00FD2EF7"/>
    <w:rsid w:val="00FD621F"/>
    <w:rsid w:val="00FD7C52"/>
    <w:rsid w:val="00FF2C14"/>
    <w:rsid w:val="00FF54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Texto de nota al pie,Appel note de bas de page,Footnotes refss,f,Footnote number,referencia nota al pie,BVI fnr"/>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hps">
    <w:name w:val="hps"/>
    <w:rsid w:val="00631E99"/>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631E99"/>
    <w:rPr>
      <w:sz w:val="18"/>
      <w:lang w:val="es-ES" w:eastAsia="es-ES"/>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Ca"/>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paragraph" w:styleId="ListParagraph">
    <w:name w:val="List Paragraph"/>
    <w:basedOn w:val="Normal"/>
    <w:uiPriority w:val="99"/>
    <w:qFormat/>
    <w:rsid w:val="00631E99"/>
    <w:pPr>
      <w:spacing w:after="200" w:line="276" w:lineRule="auto"/>
      <w:ind w:left="720"/>
      <w:contextualSpacing/>
    </w:pPr>
    <w:rPr>
      <w:rFonts w:ascii="Calibri" w:hAnsi="Calibri"/>
      <w:sz w:val="22"/>
      <w:szCs w:val="22"/>
      <w:lang w:val="fr-CH" w:eastAsia="fr-CH"/>
    </w:rPr>
  </w:style>
  <w:style w:type="character" w:customStyle="1" w:styleId="ff01">
    <w:name w:val="ff01"/>
    <w:rsid w:val="00631E99"/>
    <w:rPr>
      <w:rFonts w:ascii="ff0" w:hAnsi="ff0" w:hint="default"/>
    </w:rPr>
  </w:style>
  <w:style w:type="paragraph" w:styleId="BalloonText">
    <w:name w:val="Balloon Text"/>
    <w:basedOn w:val="Normal"/>
    <w:link w:val="BalloonTextChar"/>
    <w:rsid w:val="00183D07"/>
    <w:pPr>
      <w:spacing w:line="240" w:lineRule="auto"/>
    </w:pPr>
    <w:rPr>
      <w:rFonts w:ascii="Tahoma" w:hAnsi="Tahoma" w:cs="Tahoma"/>
      <w:sz w:val="16"/>
      <w:szCs w:val="16"/>
    </w:rPr>
  </w:style>
  <w:style w:type="character" w:customStyle="1" w:styleId="BalloonTextChar">
    <w:name w:val="Balloon Text Char"/>
    <w:link w:val="BalloonText"/>
    <w:rsid w:val="00183D0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Texto de nota al pie,Appel note de bas de page,Footnotes refss,f,Footnote number,referencia nota al pie,BVI fnr"/>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hps">
    <w:name w:val="hps"/>
    <w:rsid w:val="00631E99"/>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631E99"/>
    <w:rPr>
      <w:sz w:val="18"/>
      <w:lang w:val="es-ES" w:eastAsia="es-ES"/>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Ca"/>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paragraph" w:styleId="ListParagraph">
    <w:name w:val="List Paragraph"/>
    <w:basedOn w:val="Normal"/>
    <w:uiPriority w:val="99"/>
    <w:qFormat/>
    <w:rsid w:val="00631E99"/>
    <w:pPr>
      <w:spacing w:after="200" w:line="276" w:lineRule="auto"/>
      <w:ind w:left="720"/>
      <w:contextualSpacing/>
    </w:pPr>
    <w:rPr>
      <w:rFonts w:ascii="Calibri" w:hAnsi="Calibri"/>
      <w:sz w:val="22"/>
      <w:szCs w:val="22"/>
      <w:lang w:val="fr-CH" w:eastAsia="fr-CH"/>
    </w:rPr>
  </w:style>
  <w:style w:type="character" w:customStyle="1" w:styleId="ff01">
    <w:name w:val="ff01"/>
    <w:rsid w:val="00631E99"/>
    <w:rPr>
      <w:rFonts w:ascii="ff0" w:hAnsi="ff0" w:hint="default"/>
    </w:rPr>
  </w:style>
  <w:style w:type="paragraph" w:styleId="BalloonText">
    <w:name w:val="Balloon Text"/>
    <w:basedOn w:val="Normal"/>
    <w:link w:val="BalloonTextChar"/>
    <w:rsid w:val="00183D07"/>
    <w:pPr>
      <w:spacing w:line="240" w:lineRule="auto"/>
    </w:pPr>
    <w:rPr>
      <w:rFonts w:ascii="Tahoma" w:hAnsi="Tahoma" w:cs="Tahoma"/>
      <w:sz w:val="16"/>
      <w:szCs w:val="16"/>
    </w:rPr>
  </w:style>
  <w:style w:type="character" w:customStyle="1" w:styleId="BalloonTextChar">
    <w:name w:val="Balloon Text Char"/>
    <w:link w:val="BalloonText"/>
    <w:rsid w:val="00183D0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2</Pages>
  <Words>524</Words>
  <Characters>2988</Characters>
  <Application>Microsoft Office Word</Application>
  <DocSecurity>0</DocSecurity>
  <Lines>24</Lines>
  <Paragraphs>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A/HRC/22/17/Add.3   13-10095</vt:lpstr>
      <vt:lpstr>A/HRC/22/17/Add.3   13-10095</vt:lpstr>
      <vt:lpstr>A/HRC/22/17/Add.3   13-10095</vt:lpstr>
    </vt:vector>
  </TitlesOfParts>
  <Company>OHCHR</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A/HRC/22/17/Add.3   13-10095</dc:title>
  <dc:subject>Final</dc:subject>
  <dc:creator>Juan Carlos Korol</dc:creator>
  <cp:lastModifiedBy>Iuliia Somova</cp:lastModifiedBy>
  <cp:revision>2</cp:revision>
  <cp:lastPrinted>2013-12-24T13:07:00Z</cp:lastPrinted>
  <dcterms:created xsi:type="dcterms:W3CDTF">2017-11-10T13:05:00Z</dcterms:created>
  <dcterms:modified xsi:type="dcterms:W3CDTF">2017-11-10T13:05:00Z</dcterms:modified>
</cp:coreProperties>
</file>