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97EED" w:rsidP="008E1C9B">
            <w:pPr>
              <w:jc w:val="right"/>
            </w:pPr>
            <w:r w:rsidRPr="00E97EED">
              <w:rPr>
                <w:sz w:val="40"/>
              </w:rPr>
              <w:t>A</w:t>
            </w:r>
            <w:r>
              <w:t>/HRC/41/G/</w:t>
            </w:r>
            <w:r w:rsidR="00403C7F">
              <w:t>2</w:t>
            </w:r>
            <w:r w:rsidR="008E1C9B">
              <w:t>4</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FC7667"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BA3546" w:rsidP="00E97EED">
            <w:pPr>
              <w:spacing w:line="240" w:lineRule="exact"/>
            </w:pPr>
            <w:r>
              <w:t>1</w:t>
            </w:r>
            <w:r w:rsidR="00810450">
              <w:t>6</w:t>
            </w:r>
            <w:r w:rsidR="00726A74">
              <w:t xml:space="preserve"> </w:t>
            </w:r>
            <w:r w:rsidR="00403C7F">
              <w:t>September</w:t>
            </w:r>
            <w:r w:rsidR="00E97EED">
              <w:t xml:space="preserve"> 2019</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E97EED" w:rsidRDefault="00E97EED" w:rsidP="00E97EED">
      <w:pPr>
        <w:rPr>
          <w:b/>
        </w:rPr>
      </w:pPr>
      <w:r>
        <w:rPr>
          <w:b/>
        </w:rPr>
        <w:t>Forty-first</w:t>
      </w:r>
      <w:r w:rsidRPr="00EB7723">
        <w:rPr>
          <w:b/>
        </w:rPr>
        <w:t xml:space="preserve"> session</w:t>
      </w:r>
    </w:p>
    <w:p w:rsidR="00E97EED" w:rsidRDefault="00E97EED" w:rsidP="00E97EED">
      <w:r>
        <w:t>24 June–1</w:t>
      </w:r>
      <w:r w:rsidRPr="00BD2D22">
        <w:t xml:space="preserve">2 </w:t>
      </w:r>
      <w:r>
        <w:t>July</w:t>
      </w:r>
      <w:r w:rsidRPr="00BD2D22">
        <w:t xml:space="preserve"> 2019</w:t>
      </w:r>
    </w:p>
    <w:p w:rsidR="00E97EED" w:rsidRDefault="00E97EED" w:rsidP="00E97EED">
      <w:r w:rsidRPr="00E55A5A">
        <w:t xml:space="preserve">Agenda item </w:t>
      </w:r>
      <w:r w:rsidR="008A6141">
        <w:t>4</w:t>
      </w:r>
    </w:p>
    <w:p w:rsidR="00E97EED" w:rsidRDefault="008A6141" w:rsidP="00E97EED">
      <w:r w:rsidRPr="00D140F7">
        <w:rPr>
          <w:b/>
        </w:rPr>
        <w:t>Human rights situations that require the Council</w:t>
      </w:r>
      <w:r>
        <w:rPr>
          <w:b/>
        </w:rPr>
        <w:t>’</w:t>
      </w:r>
      <w:r w:rsidRPr="00D140F7">
        <w:rPr>
          <w:b/>
        </w:rPr>
        <w:t>s attention</w:t>
      </w:r>
    </w:p>
    <w:p w:rsidR="00E97EED" w:rsidRDefault="00E97EED" w:rsidP="00E97EED">
      <w:pPr>
        <w:pStyle w:val="H1G"/>
        <w:tabs>
          <w:tab w:val="left" w:pos="1701"/>
        </w:tabs>
      </w:pPr>
      <w:r>
        <w:tab/>
      </w:r>
      <w:r>
        <w:tab/>
      </w:r>
      <w:r w:rsidR="0055531D">
        <w:t xml:space="preserve">Note </w:t>
      </w:r>
      <w:proofErr w:type="spellStart"/>
      <w:r w:rsidR="0055531D">
        <w:t>verbale</w:t>
      </w:r>
      <w:proofErr w:type="spellEnd"/>
      <w:r w:rsidRPr="00100AC1">
        <w:t xml:space="preserve"> dated </w:t>
      </w:r>
      <w:r w:rsidR="002D654F">
        <w:t>6 June</w:t>
      </w:r>
      <w:r>
        <w:t xml:space="preserve"> 2019 from the </w:t>
      </w:r>
      <w:r w:rsidR="00C219FA">
        <w:t xml:space="preserve">Permanent </w:t>
      </w:r>
      <w:r w:rsidR="0055531D" w:rsidRPr="0055531D">
        <w:t>Mission of Azerbaijan</w:t>
      </w:r>
      <w:r w:rsidR="008A6141" w:rsidRPr="008A6141">
        <w:t xml:space="preserve"> to the United Nations Office </w:t>
      </w:r>
      <w:r w:rsidR="008A6141">
        <w:t>at</w:t>
      </w:r>
      <w:r w:rsidR="008A6141" w:rsidRPr="008A6141">
        <w:t xml:space="preserve"> Geneva addressed to the </w:t>
      </w:r>
      <w:r w:rsidR="0055531D" w:rsidRPr="0055531D">
        <w:t>Office of the United Nations High Commissioner for Human Rights</w:t>
      </w:r>
    </w:p>
    <w:p w:rsidR="002412C5" w:rsidRPr="00231756" w:rsidRDefault="008E1C9B" w:rsidP="002412C5">
      <w:pPr>
        <w:pStyle w:val="SingleTxtG"/>
        <w:ind w:firstLine="567"/>
        <w:rPr>
          <w:rFonts w:eastAsia="Calibri"/>
        </w:rPr>
      </w:pPr>
      <w:r w:rsidRPr="00231756">
        <w:rPr>
          <w:rFonts w:eastAsia="Calibri"/>
        </w:rPr>
        <w:t>The Permanent Mission of the Republic of Azerbaijan to the United Nations Office and other international organizations in Geneva presents its compliments to the Office of the United Nations High Commissioner for Human Rights</w:t>
      </w:r>
      <w:r w:rsidR="00810450">
        <w:rPr>
          <w:rFonts w:eastAsia="Calibri"/>
        </w:rPr>
        <w:t>,</w:t>
      </w:r>
      <w:r w:rsidRPr="00231756">
        <w:rPr>
          <w:rFonts w:eastAsia="Calibri"/>
        </w:rPr>
        <w:t xml:space="preserve"> and has the honour to submit herewith </w:t>
      </w:r>
      <w:r w:rsidR="00810450">
        <w:rPr>
          <w:rFonts w:eastAsia="Calibri"/>
        </w:rPr>
        <w:t xml:space="preserve">a </w:t>
      </w:r>
      <w:r w:rsidRPr="00231756">
        <w:rPr>
          <w:rFonts w:eastAsia="Calibri"/>
        </w:rPr>
        <w:t xml:space="preserve">statement </w:t>
      </w:r>
      <w:r w:rsidR="00810450">
        <w:rPr>
          <w:rFonts w:eastAsia="Calibri"/>
        </w:rPr>
        <w:t>by</w:t>
      </w:r>
      <w:r w:rsidRPr="00231756">
        <w:rPr>
          <w:rFonts w:eastAsia="Calibri"/>
        </w:rPr>
        <w:t xml:space="preserve"> the </w:t>
      </w:r>
      <w:r w:rsidR="00810450">
        <w:rPr>
          <w:rFonts w:eastAsia="Calibri"/>
        </w:rPr>
        <w:t>p</w:t>
      </w:r>
      <w:r w:rsidRPr="00231756">
        <w:rPr>
          <w:rFonts w:eastAsia="Calibri"/>
        </w:rPr>
        <w:t xml:space="preserve">ress </w:t>
      </w:r>
      <w:r w:rsidR="00810450">
        <w:rPr>
          <w:rFonts w:eastAsia="Calibri"/>
        </w:rPr>
        <w:t>s</w:t>
      </w:r>
      <w:r w:rsidRPr="00231756">
        <w:rPr>
          <w:rFonts w:eastAsia="Calibri"/>
        </w:rPr>
        <w:t xml:space="preserve">ervice of the Ministry of Foreign Affairs of the Republic of Azerbaijan on the anniversary of </w:t>
      </w:r>
      <w:r w:rsidR="00810450">
        <w:rPr>
          <w:rFonts w:eastAsia="Calibri"/>
        </w:rPr>
        <w:t xml:space="preserve">the </w:t>
      </w:r>
      <w:r w:rsidRPr="00231756">
        <w:rPr>
          <w:rFonts w:eastAsia="Calibri"/>
        </w:rPr>
        <w:t xml:space="preserve">occupation of the </w:t>
      </w:r>
      <w:proofErr w:type="spellStart"/>
      <w:r w:rsidRPr="00231756">
        <w:rPr>
          <w:rFonts w:eastAsia="Calibri"/>
        </w:rPr>
        <w:t>Kalbajar</w:t>
      </w:r>
      <w:proofErr w:type="spellEnd"/>
      <w:r w:rsidRPr="00231756">
        <w:rPr>
          <w:rFonts w:eastAsia="Calibri"/>
        </w:rPr>
        <w:t xml:space="preserve"> district by the armed forces of the Republic of Armenia in 1993 </w:t>
      </w:r>
      <w:proofErr w:type="gramStart"/>
      <w:r w:rsidRPr="00231756">
        <w:rPr>
          <w:rFonts w:eastAsia="Calibri"/>
        </w:rPr>
        <w:t xml:space="preserve">and </w:t>
      </w:r>
      <w:r w:rsidR="00810450">
        <w:rPr>
          <w:rFonts w:eastAsia="Calibri"/>
        </w:rPr>
        <w:t xml:space="preserve"> on</w:t>
      </w:r>
      <w:proofErr w:type="gramEnd"/>
      <w:r w:rsidR="00810450">
        <w:rPr>
          <w:rFonts w:eastAsia="Calibri"/>
        </w:rPr>
        <w:t xml:space="preserve"> the </w:t>
      </w:r>
      <w:r w:rsidRPr="00231756">
        <w:rPr>
          <w:rFonts w:eastAsia="Calibri"/>
        </w:rPr>
        <w:t xml:space="preserve">escalation along the line of contact in </w:t>
      </w:r>
      <w:r w:rsidR="00810450" w:rsidRPr="00231756">
        <w:rPr>
          <w:rFonts w:eastAsia="Calibri"/>
        </w:rPr>
        <w:t xml:space="preserve">April </w:t>
      </w:r>
      <w:r w:rsidRPr="00231756">
        <w:rPr>
          <w:rFonts w:eastAsia="Calibri"/>
        </w:rPr>
        <w:t>2016 (see annex).</w:t>
      </w:r>
    </w:p>
    <w:p w:rsidR="00BA3546" w:rsidRPr="00BA3546" w:rsidRDefault="002D654F" w:rsidP="00BA3546">
      <w:pPr>
        <w:pStyle w:val="SingleTxtG"/>
        <w:ind w:firstLine="567"/>
        <w:rPr>
          <w:rFonts w:eastAsia="Calibri"/>
        </w:rPr>
      </w:pPr>
      <w:r w:rsidRPr="00231756">
        <w:rPr>
          <w:rFonts w:eastAsia="Calibri"/>
        </w:rPr>
        <w:t xml:space="preserve">The Permanent Mission of the Republic of Azerbaijan to the United Nations Office and other </w:t>
      </w:r>
      <w:r w:rsidR="00131542" w:rsidRPr="00231756">
        <w:rPr>
          <w:rFonts w:eastAsia="Calibri"/>
        </w:rPr>
        <w:t>i</w:t>
      </w:r>
      <w:r w:rsidRPr="00231756">
        <w:rPr>
          <w:rFonts w:eastAsia="Calibri"/>
        </w:rPr>
        <w:t xml:space="preserve">nternational </w:t>
      </w:r>
      <w:r w:rsidR="00131542" w:rsidRPr="00231756">
        <w:rPr>
          <w:rFonts w:eastAsia="Calibri"/>
        </w:rPr>
        <w:t>o</w:t>
      </w:r>
      <w:r w:rsidRPr="00231756">
        <w:rPr>
          <w:rFonts w:eastAsia="Calibri"/>
        </w:rPr>
        <w:t xml:space="preserve">rganizations in Geneva kindly requests the Office of the United Nations High Commissioner for Human Rights to circulate the present </w:t>
      </w:r>
      <w:r w:rsidR="00810450">
        <w:rPr>
          <w:rFonts w:eastAsia="Calibri"/>
        </w:rPr>
        <w:t>n</w:t>
      </w:r>
      <w:r w:rsidRPr="00231756">
        <w:rPr>
          <w:rFonts w:eastAsia="Calibri"/>
        </w:rPr>
        <w:t xml:space="preserve">ote </w:t>
      </w:r>
      <w:proofErr w:type="spellStart"/>
      <w:r w:rsidR="00810450">
        <w:rPr>
          <w:rFonts w:eastAsia="Calibri"/>
        </w:rPr>
        <w:t>v</w:t>
      </w:r>
      <w:r w:rsidRPr="00231756">
        <w:rPr>
          <w:rFonts w:eastAsia="Calibri"/>
        </w:rPr>
        <w:t>erbale</w:t>
      </w:r>
      <w:proofErr w:type="spellEnd"/>
      <w:r w:rsidRPr="00231756">
        <w:rPr>
          <w:rFonts w:eastAsia="Calibri"/>
        </w:rPr>
        <w:t xml:space="preserve"> and </w:t>
      </w:r>
      <w:r w:rsidR="00810450">
        <w:rPr>
          <w:rFonts w:eastAsia="Calibri"/>
        </w:rPr>
        <w:t>the</w:t>
      </w:r>
      <w:r w:rsidRPr="00231756">
        <w:rPr>
          <w:rFonts w:eastAsia="Calibri"/>
        </w:rPr>
        <w:t xml:space="preserve"> annex</w:t>
      </w:r>
      <w:r w:rsidR="00810450">
        <w:rPr>
          <w:rFonts w:eastAsia="Calibri"/>
        </w:rPr>
        <w:t xml:space="preserve"> thereto</w:t>
      </w:r>
      <w:r w:rsidRPr="00231756">
        <w:rPr>
          <w:rStyle w:val="FootnoteReference"/>
          <w:rFonts w:eastAsia="Calibri"/>
          <w:sz w:val="20"/>
          <w:vertAlign w:val="baseline"/>
        </w:rPr>
        <w:footnoteReference w:customMarkFollows="1" w:id="2"/>
        <w:t>*</w:t>
      </w:r>
      <w:r w:rsidRPr="00231756">
        <w:rPr>
          <w:rFonts w:eastAsia="Calibri"/>
        </w:rPr>
        <w:t xml:space="preserve"> as a document of the forty-first session of the Human Rights Council under agenda item 4.</w:t>
      </w:r>
    </w:p>
    <w:p w:rsidR="002E6596" w:rsidRDefault="002E6596">
      <w:pPr>
        <w:suppressAutoHyphens w:val="0"/>
        <w:spacing w:line="240" w:lineRule="auto"/>
        <w:rPr>
          <w:rFonts w:eastAsia="Calibri"/>
        </w:rPr>
      </w:pPr>
      <w:r>
        <w:rPr>
          <w:rFonts w:eastAsia="Calibri"/>
        </w:rPr>
        <w:br w:type="page"/>
      </w:r>
    </w:p>
    <w:p w:rsidR="00BA3546" w:rsidRPr="00E04E8B" w:rsidRDefault="002E6596" w:rsidP="002E6596">
      <w:pPr>
        <w:pStyle w:val="HChG"/>
        <w:rPr>
          <w:rFonts w:eastAsia="Calibri"/>
        </w:rPr>
      </w:pPr>
      <w:r>
        <w:rPr>
          <w:rFonts w:eastAsia="Calibri"/>
        </w:rPr>
        <w:lastRenderedPageBreak/>
        <w:tab/>
      </w:r>
      <w:r>
        <w:rPr>
          <w:rFonts w:eastAsia="Calibri"/>
        </w:rPr>
        <w:tab/>
      </w:r>
      <w:r w:rsidRPr="00E04E8B">
        <w:rPr>
          <w:rFonts w:eastAsia="Calibri"/>
        </w:rPr>
        <w:t xml:space="preserve">Annex to the note </w:t>
      </w:r>
      <w:proofErr w:type="spellStart"/>
      <w:r w:rsidRPr="00E04E8B">
        <w:rPr>
          <w:rFonts w:eastAsia="Calibri"/>
        </w:rPr>
        <w:t>verbale</w:t>
      </w:r>
      <w:proofErr w:type="spellEnd"/>
      <w:r w:rsidRPr="00E04E8B">
        <w:rPr>
          <w:rFonts w:eastAsia="Calibri"/>
        </w:rPr>
        <w:t xml:space="preserve"> dated </w:t>
      </w:r>
      <w:r w:rsidR="002D654F" w:rsidRPr="00E04E8B">
        <w:rPr>
          <w:rFonts w:eastAsia="Calibri"/>
        </w:rPr>
        <w:t>6</w:t>
      </w:r>
      <w:r w:rsidRPr="00E04E8B">
        <w:rPr>
          <w:rFonts w:eastAsia="Calibri"/>
        </w:rPr>
        <w:t xml:space="preserve"> Ju</w:t>
      </w:r>
      <w:r w:rsidR="002D654F" w:rsidRPr="00E04E8B">
        <w:rPr>
          <w:rFonts w:eastAsia="Calibri"/>
        </w:rPr>
        <w:t>ne</w:t>
      </w:r>
      <w:r w:rsidRPr="00E04E8B">
        <w:rPr>
          <w:rFonts w:eastAsia="Calibri"/>
        </w:rPr>
        <w:t xml:space="preserve"> 2019 from the </w:t>
      </w:r>
      <w:r w:rsidR="00B85D90" w:rsidRPr="00E04E8B">
        <w:rPr>
          <w:rFonts w:eastAsia="Calibri"/>
        </w:rPr>
        <w:t>Permanent Mission of Azerbaijan to the United Nations Office at Geneva addressed to the Office of the United Nations High Commissioner for Human Rights</w:t>
      </w:r>
    </w:p>
    <w:p w:rsidR="002412C5" w:rsidRDefault="002E6596" w:rsidP="002E6596">
      <w:pPr>
        <w:pStyle w:val="HChG"/>
        <w:rPr>
          <w:rFonts w:eastAsia="Calibri"/>
        </w:rPr>
      </w:pPr>
      <w:r w:rsidRPr="00E04E8B">
        <w:rPr>
          <w:rFonts w:eastAsia="Calibri"/>
        </w:rPr>
        <w:tab/>
      </w:r>
      <w:r w:rsidRPr="00E04E8B">
        <w:rPr>
          <w:rFonts w:eastAsia="Calibri"/>
        </w:rPr>
        <w:tab/>
      </w:r>
      <w:r w:rsidR="008E1C9B" w:rsidRPr="00E04E8B">
        <w:rPr>
          <w:rFonts w:eastAsia="Calibri"/>
        </w:rPr>
        <w:t xml:space="preserve">Statement of the Press Service of the Ministry of Foreign Affairs on the anniversary of occupation of the </w:t>
      </w:r>
      <w:proofErr w:type="spellStart"/>
      <w:r w:rsidR="008E1C9B" w:rsidRPr="00E04E8B">
        <w:rPr>
          <w:rFonts w:eastAsia="Calibri"/>
        </w:rPr>
        <w:t>Kalbajar</w:t>
      </w:r>
      <w:proofErr w:type="spellEnd"/>
      <w:r w:rsidR="008E1C9B" w:rsidRPr="00E04E8B">
        <w:rPr>
          <w:rFonts w:eastAsia="Calibri"/>
        </w:rPr>
        <w:t xml:space="preserve"> district of Azerbaijan in 1993 and April escalation in 2016</w:t>
      </w:r>
    </w:p>
    <w:p w:rsidR="009845FA" w:rsidRPr="009845FA" w:rsidRDefault="009845FA" w:rsidP="009845FA">
      <w:pPr>
        <w:pStyle w:val="SingleTxtG"/>
        <w:ind w:firstLine="567"/>
        <w:rPr>
          <w:rFonts w:eastAsia="Calibri"/>
        </w:rPr>
      </w:pPr>
      <w:r w:rsidRPr="009845FA">
        <w:rPr>
          <w:rFonts w:eastAsia="Calibri"/>
        </w:rPr>
        <w:t xml:space="preserve">On April 2, 1993 the </w:t>
      </w:r>
      <w:proofErr w:type="spellStart"/>
      <w:r w:rsidRPr="009845FA">
        <w:rPr>
          <w:rFonts w:eastAsia="Calibri"/>
        </w:rPr>
        <w:t>Kalbajar</w:t>
      </w:r>
      <w:proofErr w:type="spellEnd"/>
      <w:r w:rsidRPr="009845FA">
        <w:rPr>
          <w:rFonts w:eastAsia="Calibri"/>
        </w:rPr>
        <w:t xml:space="preserve"> district of Azerbaijan was occupied by armed forces of Armenia. </w:t>
      </w:r>
      <w:proofErr w:type="spellStart"/>
      <w:r w:rsidRPr="009845FA">
        <w:rPr>
          <w:rFonts w:eastAsia="Calibri"/>
        </w:rPr>
        <w:t>Kalbajar</w:t>
      </w:r>
      <w:proofErr w:type="spellEnd"/>
      <w:r w:rsidRPr="009845FA">
        <w:rPr>
          <w:rFonts w:eastAsia="Calibri"/>
        </w:rPr>
        <w:t>, locating beyond the Nagorno-Karabakh region of Azerbaijan, was occupied as a result of offensive operation mainly carried out from the territory of Armenia by use of heavy weaponry, Mi-24 helicopter gunships and advanced fixed wing aircrafts of Armenia.</w:t>
      </w:r>
    </w:p>
    <w:p w:rsidR="009845FA" w:rsidRPr="009845FA" w:rsidRDefault="009845FA" w:rsidP="009845FA">
      <w:pPr>
        <w:pStyle w:val="SingleTxtG"/>
        <w:ind w:firstLine="567"/>
        <w:rPr>
          <w:rFonts w:eastAsia="Calibri"/>
        </w:rPr>
      </w:pPr>
      <w:r w:rsidRPr="009845FA">
        <w:rPr>
          <w:rFonts w:eastAsia="Calibri"/>
        </w:rPr>
        <w:t xml:space="preserve">As a result of the occupation, up to 60.000 inhabitants of </w:t>
      </w:r>
      <w:proofErr w:type="spellStart"/>
      <w:r w:rsidRPr="009845FA">
        <w:rPr>
          <w:rFonts w:eastAsia="Calibri"/>
        </w:rPr>
        <w:t>Kalbajar</w:t>
      </w:r>
      <w:proofErr w:type="spellEnd"/>
      <w:r w:rsidRPr="009845FA">
        <w:rPr>
          <w:rFonts w:eastAsia="Calibri"/>
        </w:rPr>
        <w:t xml:space="preserve"> were subjected to ethnic cleansing and expelled from their native lands, 511 innocent civilians were killed, and 321 persons were taken hostage or went missing. Currently, more than 70.000 </w:t>
      </w:r>
      <w:proofErr w:type="spellStart"/>
      <w:r w:rsidRPr="009845FA">
        <w:rPr>
          <w:rFonts w:eastAsia="Calibri"/>
        </w:rPr>
        <w:t>Kalbajar</w:t>
      </w:r>
      <w:proofErr w:type="spellEnd"/>
      <w:r w:rsidRPr="009845FA">
        <w:rPr>
          <w:rFonts w:eastAsia="Calibri"/>
        </w:rPr>
        <w:t xml:space="preserve"> residents are temporarily residing in different regions of Azerbaijan as internally displaced persons (IDPs).</w:t>
      </w:r>
    </w:p>
    <w:p w:rsidR="009845FA" w:rsidRPr="009845FA" w:rsidRDefault="009845FA" w:rsidP="009845FA">
      <w:pPr>
        <w:pStyle w:val="SingleTxtG"/>
        <w:ind w:firstLine="567"/>
        <w:rPr>
          <w:rFonts w:eastAsia="Calibri"/>
        </w:rPr>
      </w:pPr>
      <w:r w:rsidRPr="009845FA">
        <w:rPr>
          <w:rFonts w:eastAsia="Calibri"/>
        </w:rPr>
        <w:t xml:space="preserve">Armenian occupation destroyed the rich historical-cultural heritage of </w:t>
      </w:r>
      <w:proofErr w:type="spellStart"/>
      <w:r w:rsidRPr="009845FA">
        <w:rPr>
          <w:rFonts w:eastAsia="Calibri"/>
        </w:rPr>
        <w:t>Kalbajar</w:t>
      </w:r>
      <w:proofErr w:type="spellEnd"/>
      <w:r w:rsidRPr="009845FA">
        <w:rPr>
          <w:rFonts w:eastAsia="Calibri"/>
        </w:rPr>
        <w:t xml:space="preserve">. The original architectural features of cloisters belonging to the ancient Albanian Christian heritage of Azerbaijan and having no connection with the Armenian Church were changed and artificially made Armenian. </w:t>
      </w:r>
    </w:p>
    <w:p w:rsidR="009845FA" w:rsidRPr="009845FA" w:rsidRDefault="009845FA" w:rsidP="009845FA">
      <w:pPr>
        <w:pStyle w:val="SingleTxtG"/>
        <w:ind w:firstLine="567"/>
        <w:rPr>
          <w:rFonts w:eastAsia="Calibri"/>
        </w:rPr>
      </w:pPr>
      <w:r w:rsidRPr="009845FA">
        <w:rPr>
          <w:rFonts w:eastAsia="Calibri"/>
        </w:rPr>
        <w:t xml:space="preserve">Natural mineral resources of </w:t>
      </w:r>
      <w:proofErr w:type="spellStart"/>
      <w:r w:rsidRPr="009845FA">
        <w:rPr>
          <w:rFonts w:eastAsia="Calibri"/>
        </w:rPr>
        <w:t>Kalbajar</w:t>
      </w:r>
      <w:proofErr w:type="spellEnd"/>
      <w:r w:rsidRPr="009845FA">
        <w:rPr>
          <w:rFonts w:eastAsia="Calibri"/>
        </w:rPr>
        <w:t xml:space="preserve"> are subject to illegal exploitation. Since 2002, Base Metals CJSC, which is a wholly owned by subsidiary of the Armenia's </w:t>
      </w:r>
      <w:proofErr w:type="spellStart"/>
      <w:r w:rsidRPr="009845FA">
        <w:rPr>
          <w:rFonts w:eastAsia="Calibri"/>
        </w:rPr>
        <w:t>Vallex</w:t>
      </w:r>
      <w:proofErr w:type="spellEnd"/>
      <w:r w:rsidRPr="009845FA">
        <w:rPr>
          <w:rFonts w:eastAsia="Calibri"/>
        </w:rPr>
        <w:t xml:space="preserve"> Group CJSC, registered in Liechtenstein, has been exploiting </w:t>
      </w:r>
      <w:proofErr w:type="spellStart"/>
      <w:r w:rsidRPr="009845FA">
        <w:rPr>
          <w:rFonts w:eastAsia="Calibri"/>
        </w:rPr>
        <w:t>Gyzylbulag</w:t>
      </w:r>
      <w:proofErr w:type="spellEnd"/>
      <w:r w:rsidRPr="009845FA">
        <w:rPr>
          <w:rFonts w:eastAsia="Calibri"/>
        </w:rPr>
        <w:t xml:space="preserve"> underground copper-gold mine near </w:t>
      </w:r>
      <w:proofErr w:type="spellStart"/>
      <w:r w:rsidRPr="009845FA">
        <w:rPr>
          <w:rFonts w:eastAsia="Calibri"/>
        </w:rPr>
        <w:t>Heyvaly</w:t>
      </w:r>
      <w:proofErr w:type="spellEnd"/>
      <w:r w:rsidRPr="009845FA">
        <w:rPr>
          <w:rFonts w:eastAsia="Calibri"/>
        </w:rPr>
        <w:t xml:space="preserve"> village in the </w:t>
      </w:r>
      <w:proofErr w:type="spellStart"/>
      <w:r w:rsidRPr="009845FA">
        <w:rPr>
          <w:rFonts w:eastAsia="Calibri"/>
        </w:rPr>
        <w:t>Kalbajar</w:t>
      </w:r>
      <w:proofErr w:type="spellEnd"/>
      <w:r w:rsidRPr="009845FA">
        <w:rPr>
          <w:rFonts w:eastAsia="Calibri"/>
        </w:rPr>
        <w:t xml:space="preserve"> district. Since 2007, GPM Gold, a subsidiary of </w:t>
      </w:r>
      <w:proofErr w:type="spellStart"/>
      <w:r w:rsidRPr="009845FA">
        <w:rPr>
          <w:rFonts w:eastAsia="Calibri"/>
        </w:rPr>
        <w:t>GeoProMining</w:t>
      </w:r>
      <w:proofErr w:type="spellEnd"/>
      <w:r w:rsidRPr="009845FA">
        <w:rPr>
          <w:rFonts w:eastAsia="Calibri"/>
        </w:rPr>
        <w:t xml:space="preserve"> Ltd., has been extracting ore in </w:t>
      </w:r>
      <w:proofErr w:type="spellStart"/>
      <w:r w:rsidRPr="009845FA">
        <w:rPr>
          <w:rFonts w:eastAsia="Calibri"/>
        </w:rPr>
        <w:t>Soyudlu</w:t>
      </w:r>
      <w:proofErr w:type="spellEnd"/>
      <w:r w:rsidRPr="009845FA">
        <w:rPr>
          <w:rFonts w:eastAsia="Calibri"/>
        </w:rPr>
        <w:t xml:space="preserve"> gold mine. The satellite images show that the exploitation of the resources in the mine is expanding. </w:t>
      </w:r>
    </w:p>
    <w:p w:rsidR="009845FA" w:rsidRPr="009845FA" w:rsidRDefault="009845FA" w:rsidP="009845FA">
      <w:pPr>
        <w:pStyle w:val="SingleTxtG"/>
        <w:ind w:firstLine="567"/>
        <w:rPr>
          <w:rFonts w:eastAsia="Calibri"/>
        </w:rPr>
      </w:pPr>
      <w:r w:rsidRPr="009845FA">
        <w:rPr>
          <w:rFonts w:eastAsia="Calibri"/>
        </w:rPr>
        <w:t xml:space="preserve">The </w:t>
      </w:r>
      <w:proofErr w:type="spellStart"/>
      <w:r w:rsidRPr="009845FA">
        <w:rPr>
          <w:rFonts w:eastAsia="Calibri"/>
        </w:rPr>
        <w:t>Vardenis-Aghdara</w:t>
      </w:r>
      <w:proofErr w:type="spellEnd"/>
      <w:r w:rsidRPr="009845FA">
        <w:rPr>
          <w:rFonts w:eastAsia="Calibri"/>
        </w:rPr>
        <w:t xml:space="preserve"> highway through the occupied </w:t>
      </w:r>
      <w:proofErr w:type="spellStart"/>
      <w:r w:rsidRPr="009845FA">
        <w:rPr>
          <w:rFonts w:eastAsia="Calibri"/>
        </w:rPr>
        <w:t>Kalbajar</w:t>
      </w:r>
      <w:proofErr w:type="spellEnd"/>
      <w:r w:rsidRPr="009845FA">
        <w:rPr>
          <w:rFonts w:eastAsia="Calibri"/>
        </w:rPr>
        <w:t xml:space="preserve"> district of Azerbaijan is directly linked to gaining access to the areas in the occupied territories rich in natural resources and to facilitate extracting goods and minerals out of the occupied territories to Armenia and international markets. </w:t>
      </w:r>
    </w:p>
    <w:p w:rsidR="009845FA" w:rsidRPr="009845FA" w:rsidRDefault="009845FA" w:rsidP="009845FA">
      <w:pPr>
        <w:pStyle w:val="SingleTxtG"/>
        <w:ind w:firstLine="567"/>
        <w:rPr>
          <w:rFonts w:eastAsia="Calibri"/>
        </w:rPr>
      </w:pPr>
      <w:r w:rsidRPr="009845FA">
        <w:rPr>
          <w:rFonts w:eastAsia="Calibri"/>
        </w:rPr>
        <w:t xml:space="preserve">Along with the above-mentioned, Armenia, in blatant violation of the international humanitarian law, transfers settlers of Armenian origin to the occupied </w:t>
      </w:r>
      <w:proofErr w:type="spellStart"/>
      <w:r w:rsidRPr="009845FA">
        <w:rPr>
          <w:rFonts w:eastAsia="Calibri"/>
        </w:rPr>
        <w:t>Kalbajar</w:t>
      </w:r>
      <w:proofErr w:type="spellEnd"/>
      <w:r w:rsidRPr="009845FA">
        <w:rPr>
          <w:rFonts w:eastAsia="Calibri"/>
        </w:rPr>
        <w:t xml:space="preserve"> district, with a view to change demographic features of these territories.</w:t>
      </w:r>
    </w:p>
    <w:p w:rsidR="009845FA" w:rsidRPr="009845FA" w:rsidRDefault="009845FA" w:rsidP="009845FA">
      <w:pPr>
        <w:pStyle w:val="SingleTxtG"/>
        <w:ind w:firstLine="567"/>
        <w:rPr>
          <w:rFonts w:eastAsia="Calibri"/>
        </w:rPr>
      </w:pPr>
      <w:r w:rsidRPr="009845FA">
        <w:rPr>
          <w:rFonts w:eastAsia="Calibri"/>
        </w:rPr>
        <w:t xml:space="preserve">In response to the occupation of the </w:t>
      </w:r>
      <w:proofErr w:type="spellStart"/>
      <w:r w:rsidRPr="009845FA">
        <w:rPr>
          <w:rFonts w:eastAsia="Calibri"/>
        </w:rPr>
        <w:t>Kalbajar</w:t>
      </w:r>
      <w:proofErr w:type="spellEnd"/>
      <w:r w:rsidRPr="009845FA">
        <w:rPr>
          <w:rFonts w:eastAsia="Calibri"/>
        </w:rPr>
        <w:t xml:space="preserve"> district, the President of the UN Security Council issued statement on 6 April, 1993. Then, UN Security Council adopted resolution 822, which reaffirmed “the inviolability of international borders and the inadmissibility of the use of force for the acquisition of territory” and “demanded immediate withdrawal of all occupying forces from the </w:t>
      </w:r>
      <w:proofErr w:type="spellStart"/>
      <w:r w:rsidRPr="009845FA">
        <w:rPr>
          <w:rFonts w:eastAsia="Calibri"/>
        </w:rPr>
        <w:t>Kalbajar</w:t>
      </w:r>
      <w:proofErr w:type="spellEnd"/>
      <w:r w:rsidRPr="009845FA">
        <w:rPr>
          <w:rFonts w:eastAsia="Calibri"/>
        </w:rPr>
        <w:t xml:space="preserve"> district and other recently occupied areas of Azerbaijan”. Following the adoption of this, the CSCE Minsk Group worked out the “timetable of urgent steps” to implement the resolution.</w:t>
      </w:r>
    </w:p>
    <w:p w:rsidR="009845FA" w:rsidRPr="009845FA" w:rsidRDefault="009845FA" w:rsidP="009845FA">
      <w:pPr>
        <w:pStyle w:val="SingleTxtG"/>
        <w:ind w:firstLine="567"/>
        <w:rPr>
          <w:rFonts w:eastAsia="Calibri"/>
        </w:rPr>
      </w:pPr>
      <w:r w:rsidRPr="009845FA">
        <w:rPr>
          <w:rFonts w:eastAsia="Calibri"/>
        </w:rPr>
        <w:t>Armenia until now continues to disregard the implementation demands of the UN SC resolutions.</w:t>
      </w:r>
    </w:p>
    <w:p w:rsidR="009845FA" w:rsidRPr="009845FA" w:rsidRDefault="009845FA" w:rsidP="009845FA">
      <w:pPr>
        <w:pStyle w:val="SingleTxtG"/>
        <w:ind w:firstLine="567"/>
        <w:rPr>
          <w:rFonts w:eastAsia="Calibri"/>
        </w:rPr>
      </w:pPr>
      <w:r w:rsidRPr="009845FA">
        <w:rPr>
          <w:rFonts w:eastAsia="Calibri"/>
        </w:rPr>
        <w:t>Escalation of situation along the line of contact on April 2, 2016 as the result of attacks by the armed forces of Armenia on settlements densely populated Azerbaijani civilians with heavy weapons once again demonstrated that the illegal presence of armed forces of Armenia in the occupied territories of Azerbaijan remains major threat to regional peace and security. In response to the attacks of Armenia, the Armed Forces of Azerbaijan have taken counter-measures, which resulted in providing security for the Azerbaijani civilians residing in close vicinity of the line of contact through liberation of strategically important territories and heights from occupation</w:t>
      </w:r>
    </w:p>
    <w:p w:rsidR="009845FA" w:rsidRPr="009845FA" w:rsidRDefault="009845FA" w:rsidP="009845FA">
      <w:pPr>
        <w:pStyle w:val="SingleTxtG"/>
        <w:ind w:firstLine="567"/>
        <w:rPr>
          <w:rFonts w:eastAsia="Calibri"/>
        </w:rPr>
      </w:pPr>
      <w:r w:rsidRPr="009845FA">
        <w:rPr>
          <w:rFonts w:eastAsia="Calibri"/>
        </w:rPr>
        <w:lastRenderedPageBreak/>
        <w:t xml:space="preserve">Armenia has to understand that occupation of Azerbaijan’s lands, including </w:t>
      </w:r>
      <w:proofErr w:type="spellStart"/>
      <w:r w:rsidRPr="009845FA">
        <w:rPr>
          <w:rFonts w:eastAsia="Calibri"/>
        </w:rPr>
        <w:t>Kalbajar</w:t>
      </w:r>
      <w:proofErr w:type="spellEnd"/>
      <w:r w:rsidRPr="009845FA">
        <w:rPr>
          <w:rFonts w:eastAsia="Calibri"/>
        </w:rPr>
        <w:t xml:space="preserve"> district is temporary. The only way to achieve a durable and lasting peace is to ensure the unconditional and complete withdrawal of the Armenian armed forces from the occupied territories of Azerbaijan, the exercise by the forcibly displaced persons of their inalienable right to return to their places of origin in safety and dignity.</w:t>
      </w:r>
    </w:p>
    <w:p w:rsidR="00E8211D" w:rsidRPr="002E6596" w:rsidRDefault="009845FA" w:rsidP="009845FA">
      <w:pPr>
        <w:pStyle w:val="SingleTxtG"/>
        <w:ind w:firstLine="567"/>
        <w:rPr>
          <w:rFonts w:eastAsia="Calibri"/>
        </w:rPr>
      </w:pPr>
      <w:r w:rsidRPr="009845FA">
        <w:rPr>
          <w:rFonts w:eastAsia="Calibri"/>
        </w:rPr>
        <w:t>The Armenian side, instead of wasting time and misleading its own people and the international community, must cease its policy of annexation and ethnic cleansing, and comply with its international obligations, as well as the demands of the relevant United Nations Security Council resolutions and decisions of other international organizations.</w:t>
      </w:r>
    </w:p>
    <w:p w:rsidR="008F7742" w:rsidRPr="000A11F7" w:rsidRDefault="000A11F7" w:rsidP="000A11F7">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r w:rsidR="00E23D38">
        <w:rPr>
          <w:rFonts w:eastAsia="Calibri"/>
          <w:u w:val="single"/>
        </w:rPr>
        <w:tab/>
      </w:r>
    </w:p>
    <w:sectPr w:rsidR="008F7742" w:rsidRPr="000A11F7"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00" w:rsidRDefault="008C5B00"/>
  </w:endnote>
  <w:endnote w:type="continuationSeparator" w:id="0">
    <w:p w:rsidR="008C5B00" w:rsidRDefault="008C5B00"/>
  </w:endnote>
  <w:endnote w:type="continuationNotice" w:id="1">
    <w:p w:rsidR="008C5B00" w:rsidRDefault="008C5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FC7667">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FC7667">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00" w:rsidRPr="000B175B" w:rsidRDefault="008C5B00" w:rsidP="000B175B">
      <w:pPr>
        <w:tabs>
          <w:tab w:val="right" w:pos="2155"/>
        </w:tabs>
        <w:spacing w:after="80"/>
        <w:ind w:left="680"/>
        <w:rPr>
          <w:u w:val="single"/>
        </w:rPr>
      </w:pPr>
      <w:r>
        <w:rPr>
          <w:u w:val="single"/>
        </w:rPr>
        <w:tab/>
      </w:r>
    </w:p>
  </w:footnote>
  <w:footnote w:type="continuationSeparator" w:id="0">
    <w:p w:rsidR="008C5B00" w:rsidRPr="00FC68B7" w:rsidRDefault="008C5B00" w:rsidP="00FC68B7">
      <w:pPr>
        <w:tabs>
          <w:tab w:val="left" w:pos="2155"/>
        </w:tabs>
        <w:spacing w:after="80"/>
        <w:ind w:left="680"/>
        <w:rPr>
          <w:u w:val="single"/>
        </w:rPr>
      </w:pPr>
      <w:r>
        <w:rPr>
          <w:u w:val="single"/>
        </w:rPr>
        <w:tab/>
      </w:r>
    </w:p>
  </w:footnote>
  <w:footnote w:type="continuationNotice" w:id="1">
    <w:p w:rsidR="008C5B00" w:rsidRDefault="008C5B00"/>
  </w:footnote>
  <w:footnote w:id="2">
    <w:p w:rsidR="002D654F" w:rsidRPr="002D654F" w:rsidRDefault="002D654F">
      <w:pPr>
        <w:pStyle w:val="FootnoteText"/>
      </w:pPr>
      <w:r>
        <w:rPr>
          <w:rStyle w:val="FootnoteReference"/>
        </w:rPr>
        <w:tab/>
      </w:r>
      <w:r w:rsidRPr="002D654F">
        <w:rPr>
          <w:rStyle w:val="FootnoteReference"/>
          <w:sz w:val="20"/>
          <w:vertAlign w:val="baseline"/>
        </w:rPr>
        <w:t>*</w:t>
      </w:r>
      <w:r>
        <w:rPr>
          <w:rStyle w:val="FootnoteReference"/>
          <w:sz w:val="20"/>
          <w:vertAlign w:val="baseline"/>
        </w:rPr>
        <w:tab/>
      </w:r>
      <w:r w:rsidRPr="002D654F">
        <w:rPr>
          <w:rStyle w:val="FootnoteReference"/>
          <w:sz w:val="20"/>
          <w:vertAlign w:val="baseline"/>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A/HRC/41/G/</w:t>
    </w:r>
    <w:r w:rsidR="008E1C9B">
      <w:t>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47FF9" w:rsidP="00E97EED">
    <w:pPr>
      <w:pStyle w:val="Header"/>
      <w:jc w:val="right"/>
    </w:pPr>
    <w:r>
      <w:t>A/HRC/41/G/</w:t>
    </w:r>
    <w:r w:rsidR="00403C7F">
      <w:t>2</w:t>
    </w:r>
    <w:r w:rsidR="008E1C9B">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22DB5"/>
    <w:rsid w:val="0002336C"/>
    <w:rsid w:val="000403D1"/>
    <w:rsid w:val="00041D88"/>
    <w:rsid w:val="000449AA"/>
    <w:rsid w:val="00050F6B"/>
    <w:rsid w:val="0005662A"/>
    <w:rsid w:val="00072C8C"/>
    <w:rsid w:val="00073E70"/>
    <w:rsid w:val="0008548D"/>
    <w:rsid w:val="00086832"/>
    <w:rsid w:val="000876EB"/>
    <w:rsid w:val="00091419"/>
    <w:rsid w:val="000931C0"/>
    <w:rsid w:val="000A11F7"/>
    <w:rsid w:val="000B175B"/>
    <w:rsid w:val="000B2851"/>
    <w:rsid w:val="000B3A0F"/>
    <w:rsid w:val="000B4A3B"/>
    <w:rsid w:val="000C59D8"/>
    <w:rsid w:val="000D1851"/>
    <w:rsid w:val="000E0415"/>
    <w:rsid w:val="000F183A"/>
    <w:rsid w:val="001129EB"/>
    <w:rsid w:val="00131542"/>
    <w:rsid w:val="00146D32"/>
    <w:rsid w:val="001509BA"/>
    <w:rsid w:val="00167F00"/>
    <w:rsid w:val="001B4B04"/>
    <w:rsid w:val="001C6663"/>
    <w:rsid w:val="001C7895"/>
    <w:rsid w:val="001D26DF"/>
    <w:rsid w:val="001D739E"/>
    <w:rsid w:val="001E2790"/>
    <w:rsid w:val="00210DAA"/>
    <w:rsid w:val="00211E0B"/>
    <w:rsid w:val="00211E72"/>
    <w:rsid w:val="00214047"/>
    <w:rsid w:val="0022130F"/>
    <w:rsid w:val="00231756"/>
    <w:rsid w:val="00237785"/>
    <w:rsid w:val="002410DD"/>
    <w:rsid w:val="002412C5"/>
    <w:rsid w:val="00241466"/>
    <w:rsid w:val="00247FF9"/>
    <w:rsid w:val="00253D58"/>
    <w:rsid w:val="00262CBC"/>
    <w:rsid w:val="0027725F"/>
    <w:rsid w:val="00286124"/>
    <w:rsid w:val="00293F28"/>
    <w:rsid w:val="002A3185"/>
    <w:rsid w:val="002A6A3F"/>
    <w:rsid w:val="002A7BAB"/>
    <w:rsid w:val="002C21F0"/>
    <w:rsid w:val="002D654F"/>
    <w:rsid w:val="002E6596"/>
    <w:rsid w:val="003107FA"/>
    <w:rsid w:val="003155DC"/>
    <w:rsid w:val="003229D8"/>
    <w:rsid w:val="00325C39"/>
    <w:rsid w:val="003314D1"/>
    <w:rsid w:val="00335A2F"/>
    <w:rsid w:val="00341937"/>
    <w:rsid w:val="003469B9"/>
    <w:rsid w:val="0035022F"/>
    <w:rsid w:val="0038445F"/>
    <w:rsid w:val="0039277A"/>
    <w:rsid w:val="003953E7"/>
    <w:rsid w:val="003972E0"/>
    <w:rsid w:val="003975ED"/>
    <w:rsid w:val="003C2CC4"/>
    <w:rsid w:val="003D4AFF"/>
    <w:rsid w:val="003D4B23"/>
    <w:rsid w:val="00403C7F"/>
    <w:rsid w:val="00404F91"/>
    <w:rsid w:val="00424C80"/>
    <w:rsid w:val="004325CB"/>
    <w:rsid w:val="0044503A"/>
    <w:rsid w:val="00446DE4"/>
    <w:rsid w:val="00447761"/>
    <w:rsid w:val="00451EC3"/>
    <w:rsid w:val="004606F3"/>
    <w:rsid w:val="004721B1"/>
    <w:rsid w:val="0048212E"/>
    <w:rsid w:val="004855A7"/>
    <w:rsid w:val="004859EC"/>
    <w:rsid w:val="00496A15"/>
    <w:rsid w:val="004B2B40"/>
    <w:rsid w:val="004B75D2"/>
    <w:rsid w:val="004D1140"/>
    <w:rsid w:val="004F088F"/>
    <w:rsid w:val="004F55ED"/>
    <w:rsid w:val="0052176C"/>
    <w:rsid w:val="00524700"/>
    <w:rsid w:val="005261E5"/>
    <w:rsid w:val="005420F2"/>
    <w:rsid w:val="00542574"/>
    <w:rsid w:val="005436AB"/>
    <w:rsid w:val="00546675"/>
    <w:rsid w:val="00546924"/>
    <w:rsid w:val="00546DBF"/>
    <w:rsid w:val="00553D76"/>
    <w:rsid w:val="005552B5"/>
    <w:rsid w:val="0055531D"/>
    <w:rsid w:val="0056117B"/>
    <w:rsid w:val="00562621"/>
    <w:rsid w:val="00571365"/>
    <w:rsid w:val="005A0E16"/>
    <w:rsid w:val="005B3DB3"/>
    <w:rsid w:val="005B6E48"/>
    <w:rsid w:val="005D53BE"/>
    <w:rsid w:val="005E1712"/>
    <w:rsid w:val="00611FC4"/>
    <w:rsid w:val="006176FB"/>
    <w:rsid w:val="00640B26"/>
    <w:rsid w:val="00655B60"/>
    <w:rsid w:val="006679F0"/>
    <w:rsid w:val="00670741"/>
    <w:rsid w:val="006912F7"/>
    <w:rsid w:val="00696BD6"/>
    <w:rsid w:val="006A6B9D"/>
    <w:rsid w:val="006A7392"/>
    <w:rsid w:val="006B3189"/>
    <w:rsid w:val="006B7D65"/>
    <w:rsid w:val="006C0230"/>
    <w:rsid w:val="006D169A"/>
    <w:rsid w:val="006D5504"/>
    <w:rsid w:val="006D6DA6"/>
    <w:rsid w:val="006E564B"/>
    <w:rsid w:val="006F13F0"/>
    <w:rsid w:val="006F5035"/>
    <w:rsid w:val="007065EB"/>
    <w:rsid w:val="00720183"/>
    <w:rsid w:val="00722568"/>
    <w:rsid w:val="00724228"/>
    <w:rsid w:val="0072632A"/>
    <w:rsid w:val="00726A74"/>
    <w:rsid w:val="0074200B"/>
    <w:rsid w:val="007A6296"/>
    <w:rsid w:val="007A79E4"/>
    <w:rsid w:val="007B6BA5"/>
    <w:rsid w:val="007C1B62"/>
    <w:rsid w:val="007C3390"/>
    <w:rsid w:val="007C4F4B"/>
    <w:rsid w:val="007D2CDC"/>
    <w:rsid w:val="007D5327"/>
    <w:rsid w:val="007F6611"/>
    <w:rsid w:val="00810450"/>
    <w:rsid w:val="00813A7C"/>
    <w:rsid w:val="008155C3"/>
    <w:rsid w:val="008175E9"/>
    <w:rsid w:val="0082243E"/>
    <w:rsid w:val="008242D7"/>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E1C9B"/>
    <w:rsid w:val="008F7742"/>
    <w:rsid w:val="0090452C"/>
    <w:rsid w:val="00907C3F"/>
    <w:rsid w:val="0092237C"/>
    <w:rsid w:val="0093707B"/>
    <w:rsid w:val="009400EB"/>
    <w:rsid w:val="009406F7"/>
    <w:rsid w:val="009427E3"/>
    <w:rsid w:val="00946575"/>
    <w:rsid w:val="00956D9B"/>
    <w:rsid w:val="00963CBA"/>
    <w:rsid w:val="009654B7"/>
    <w:rsid w:val="009845FA"/>
    <w:rsid w:val="009852B3"/>
    <w:rsid w:val="00991261"/>
    <w:rsid w:val="00993E3B"/>
    <w:rsid w:val="009A0B83"/>
    <w:rsid w:val="009A2E31"/>
    <w:rsid w:val="009A40B9"/>
    <w:rsid w:val="009B3800"/>
    <w:rsid w:val="009D22AC"/>
    <w:rsid w:val="009D50DB"/>
    <w:rsid w:val="009E1C4E"/>
    <w:rsid w:val="009E7B56"/>
    <w:rsid w:val="009F45B3"/>
    <w:rsid w:val="00A0036A"/>
    <w:rsid w:val="00A05E0B"/>
    <w:rsid w:val="00A06193"/>
    <w:rsid w:val="00A1427D"/>
    <w:rsid w:val="00A43B36"/>
    <w:rsid w:val="00A4634F"/>
    <w:rsid w:val="00A51CF3"/>
    <w:rsid w:val="00A55ACF"/>
    <w:rsid w:val="00A72F22"/>
    <w:rsid w:val="00A73D32"/>
    <w:rsid w:val="00A748A6"/>
    <w:rsid w:val="00A879A4"/>
    <w:rsid w:val="00A87E95"/>
    <w:rsid w:val="00A92E29"/>
    <w:rsid w:val="00AC5AE2"/>
    <w:rsid w:val="00AD09E9"/>
    <w:rsid w:val="00AF0576"/>
    <w:rsid w:val="00AF3829"/>
    <w:rsid w:val="00B037F0"/>
    <w:rsid w:val="00B124B2"/>
    <w:rsid w:val="00B2327D"/>
    <w:rsid w:val="00B2718F"/>
    <w:rsid w:val="00B27A0C"/>
    <w:rsid w:val="00B30179"/>
    <w:rsid w:val="00B3317B"/>
    <w:rsid w:val="00B334DC"/>
    <w:rsid w:val="00B3631A"/>
    <w:rsid w:val="00B53013"/>
    <w:rsid w:val="00B67F5E"/>
    <w:rsid w:val="00B73E65"/>
    <w:rsid w:val="00B81E12"/>
    <w:rsid w:val="00B85D90"/>
    <w:rsid w:val="00B87110"/>
    <w:rsid w:val="00B97FA8"/>
    <w:rsid w:val="00BA3546"/>
    <w:rsid w:val="00BA569F"/>
    <w:rsid w:val="00BA5D03"/>
    <w:rsid w:val="00BB00EC"/>
    <w:rsid w:val="00BC1385"/>
    <w:rsid w:val="00BC74E9"/>
    <w:rsid w:val="00BD087E"/>
    <w:rsid w:val="00BE618E"/>
    <w:rsid w:val="00BE655C"/>
    <w:rsid w:val="00C2088B"/>
    <w:rsid w:val="00C217E7"/>
    <w:rsid w:val="00C219FA"/>
    <w:rsid w:val="00C24693"/>
    <w:rsid w:val="00C35F0B"/>
    <w:rsid w:val="00C3655E"/>
    <w:rsid w:val="00C463DD"/>
    <w:rsid w:val="00C53BD8"/>
    <w:rsid w:val="00C562B3"/>
    <w:rsid w:val="00C64458"/>
    <w:rsid w:val="00C745C3"/>
    <w:rsid w:val="00C9594F"/>
    <w:rsid w:val="00CA2A58"/>
    <w:rsid w:val="00CB1352"/>
    <w:rsid w:val="00CB634E"/>
    <w:rsid w:val="00CC0B55"/>
    <w:rsid w:val="00CD6995"/>
    <w:rsid w:val="00CE4A8F"/>
    <w:rsid w:val="00CF0214"/>
    <w:rsid w:val="00CF36E3"/>
    <w:rsid w:val="00CF586F"/>
    <w:rsid w:val="00CF7D43"/>
    <w:rsid w:val="00D11129"/>
    <w:rsid w:val="00D168CF"/>
    <w:rsid w:val="00D2031B"/>
    <w:rsid w:val="00D22332"/>
    <w:rsid w:val="00D25FE2"/>
    <w:rsid w:val="00D43252"/>
    <w:rsid w:val="00D43B23"/>
    <w:rsid w:val="00D550F9"/>
    <w:rsid w:val="00D572B0"/>
    <w:rsid w:val="00D62E90"/>
    <w:rsid w:val="00D76BE5"/>
    <w:rsid w:val="00D96278"/>
    <w:rsid w:val="00D978C6"/>
    <w:rsid w:val="00DA67AD"/>
    <w:rsid w:val="00DB18CE"/>
    <w:rsid w:val="00DB5566"/>
    <w:rsid w:val="00DC5600"/>
    <w:rsid w:val="00DE3EC0"/>
    <w:rsid w:val="00DE5B7B"/>
    <w:rsid w:val="00DF04CE"/>
    <w:rsid w:val="00E04E8B"/>
    <w:rsid w:val="00E10D2C"/>
    <w:rsid w:val="00E11593"/>
    <w:rsid w:val="00E12B6B"/>
    <w:rsid w:val="00E130AB"/>
    <w:rsid w:val="00E23D38"/>
    <w:rsid w:val="00E438D9"/>
    <w:rsid w:val="00E559AB"/>
    <w:rsid w:val="00E5644E"/>
    <w:rsid w:val="00E7260F"/>
    <w:rsid w:val="00E806EE"/>
    <w:rsid w:val="00E8211D"/>
    <w:rsid w:val="00E96630"/>
    <w:rsid w:val="00E97EED"/>
    <w:rsid w:val="00EB0FB9"/>
    <w:rsid w:val="00ED0CA9"/>
    <w:rsid w:val="00ED7A2A"/>
    <w:rsid w:val="00EE5B31"/>
    <w:rsid w:val="00EE6B71"/>
    <w:rsid w:val="00EF1D7F"/>
    <w:rsid w:val="00EF5BDB"/>
    <w:rsid w:val="00F02895"/>
    <w:rsid w:val="00F07FD9"/>
    <w:rsid w:val="00F23933"/>
    <w:rsid w:val="00F24119"/>
    <w:rsid w:val="00F40E75"/>
    <w:rsid w:val="00F42CD9"/>
    <w:rsid w:val="00F4568A"/>
    <w:rsid w:val="00F52936"/>
    <w:rsid w:val="00F54083"/>
    <w:rsid w:val="00F677CB"/>
    <w:rsid w:val="00F67B04"/>
    <w:rsid w:val="00F768C1"/>
    <w:rsid w:val="00FA7DF3"/>
    <w:rsid w:val="00FC0640"/>
    <w:rsid w:val="00FC68B7"/>
    <w:rsid w:val="00FC7667"/>
    <w:rsid w:val="00FD2CD3"/>
    <w:rsid w:val="00FD304E"/>
    <w:rsid w:val="00FD7C12"/>
    <w:rsid w:val="00FE44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9821CC"/>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1760-D96E-4875-893C-00027597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885</Words>
  <Characters>5046</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2019-09-16T13:43:00Z</dcterms:created>
  <dcterms:modified xsi:type="dcterms:W3CDTF">2019-09-16T13:43:00Z</dcterms:modified>
</cp:coreProperties>
</file>