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35F550A5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1129F6B0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E96C3F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A6A1A" w14:textId="77777777" w:rsidR="006B3E27" w:rsidRPr="00281242" w:rsidRDefault="00DF686B" w:rsidP="00A8697C">
            <w:pPr>
              <w:bidi w:val="0"/>
              <w:spacing w:after="20"/>
              <w:jc w:val="left"/>
              <w:rPr>
                <w:szCs w:val="20"/>
              </w:rPr>
            </w:pPr>
            <w:r w:rsidRPr="00DF686B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/HRC/44/L.29</w:t>
            </w:r>
          </w:p>
        </w:tc>
      </w:tr>
      <w:tr w:rsidR="006B3E27" w:rsidRPr="00ED7442" w14:paraId="674188A1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23A4AF" w14:textId="636961AD" w:rsidR="006B3E27" w:rsidRPr="00281242" w:rsidRDefault="00FA0E46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21A9A30A" wp14:editId="2E508E21">
                  <wp:extent cx="629285" cy="6159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717FC7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3FC397" w14:textId="77777777" w:rsidR="006B3E27" w:rsidRDefault="00A8697C" w:rsidP="00A8697C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14:paraId="4F3F70F0" w14:textId="498E493E" w:rsidR="00A8697C" w:rsidRDefault="00674A35" w:rsidP="00A8697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16 July 2020</w:t>
            </w:r>
          </w:p>
          <w:p w14:paraId="4FDC9568" w14:textId="77777777" w:rsidR="00A8697C" w:rsidRDefault="00A8697C" w:rsidP="00A8697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5C5C9809" w14:textId="77777777" w:rsidR="00A8697C" w:rsidRPr="00281242" w:rsidRDefault="00A8697C" w:rsidP="00A8697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78E54A52" w14:textId="77777777" w:rsidR="00E678EE" w:rsidRPr="006D0BE3" w:rsidRDefault="00E678EE" w:rsidP="00E678EE">
      <w:pPr>
        <w:spacing w:before="120" w:line="360" w:lineRule="exact"/>
        <w:textDirection w:val="tbRlV"/>
        <w:rPr>
          <w:rFonts w:hint="cs"/>
          <w:b/>
          <w:bCs/>
          <w:sz w:val="26"/>
          <w:szCs w:val="34"/>
          <w:rtl/>
        </w:rPr>
      </w:pPr>
      <w:r w:rsidRPr="006D0BE3">
        <w:rPr>
          <w:rFonts w:hint="cs"/>
          <w:b/>
          <w:bCs/>
          <w:sz w:val="26"/>
          <w:szCs w:val="34"/>
          <w:rtl/>
        </w:rPr>
        <w:t>مجلس حقوق الإنسان</w:t>
      </w:r>
    </w:p>
    <w:p w14:paraId="0F61143E" w14:textId="77777777" w:rsidR="00E678EE" w:rsidRPr="00E5569C" w:rsidRDefault="00E678EE" w:rsidP="00E678EE">
      <w:pPr>
        <w:spacing w:line="360" w:lineRule="exact"/>
        <w:textDirection w:val="tbRlV"/>
        <w:rPr>
          <w:b/>
          <w:szCs w:val="20"/>
          <w:lang w:eastAsia="zh-TW" w:bidi="en-GB"/>
        </w:rPr>
      </w:pPr>
      <w:r w:rsidRPr="00E5569C">
        <w:rPr>
          <w:b/>
          <w:bCs/>
          <w:rtl/>
        </w:rPr>
        <w:t>الدورة الرابعة والأربعون</w:t>
      </w:r>
    </w:p>
    <w:p w14:paraId="1A524A18" w14:textId="77777777" w:rsidR="00E678EE" w:rsidRPr="00E5569C" w:rsidRDefault="00E678EE" w:rsidP="00E678EE">
      <w:pPr>
        <w:spacing w:line="360" w:lineRule="exact"/>
        <w:textDirection w:val="tbRlV"/>
        <w:rPr>
          <w:szCs w:val="20"/>
          <w:lang w:val="ar-SA" w:eastAsia="zh-TW" w:bidi="en-GB"/>
        </w:rPr>
      </w:pPr>
      <w:r w:rsidRPr="00E5569C">
        <w:rPr>
          <w:szCs w:val="20"/>
          <w:rtl/>
        </w:rPr>
        <w:t>30</w:t>
      </w:r>
      <w:r w:rsidRPr="00E5569C">
        <w:rPr>
          <w:rtl/>
        </w:rPr>
        <w:t xml:space="preserve"> حزيران/يونيه - </w:t>
      </w:r>
      <w:r w:rsidRPr="00E5569C">
        <w:rPr>
          <w:szCs w:val="20"/>
          <w:rtl/>
        </w:rPr>
        <w:t>17</w:t>
      </w:r>
      <w:r w:rsidRPr="00E5569C">
        <w:rPr>
          <w:rtl/>
        </w:rPr>
        <w:t xml:space="preserve"> تموز/يوليه </w:t>
      </w:r>
      <w:r w:rsidRPr="00E5569C">
        <w:rPr>
          <w:szCs w:val="20"/>
          <w:rtl/>
        </w:rPr>
        <w:t>2020</w:t>
      </w:r>
    </w:p>
    <w:p w14:paraId="61F13DB4" w14:textId="77777777" w:rsidR="00E678EE" w:rsidRPr="00E5569C" w:rsidRDefault="00E678EE" w:rsidP="00E678EE">
      <w:pPr>
        <w:spacing w:line="360" w:lineRule="exact"/>
        <w:textDirection w:val="tbRlV"/>
        <w:rPr>
          <w:szCs w:val="20"/>
          <w:rtl/>
          <w:lang w:val="ar-SA" w:eastAsia="zh-TW"/>
        </w:rPr>
      </w:pPr>
      <w:r w:rsidRPr="00E5569C">
        <w:rPr>
          <w:rtl/>
        </w:rPr>
        <w:t xml:space="preserve">البند </w:t>
      </w:r>
      <w:r w:rsidRPr="00E5569C">
        <w:rPr>
          <w:szCs w:val="20"/>
          <w:rtl/>
        </w:rPr>
        <w:t>3</w:t>
      </w:r>
      <w:r w:rsidRPr="00E5569C">
        <w:rPr>
          <w:rtl/>
        </w:rPr>
        <w:t xml:space="preserve"> من جدول الأعمال</w:t>
      </w:r>
    </w:p>
    <w:p w14:paraId="7ED90B10" w14:textId="77777777" w:rsidR="00E678EE" w:rsidRPr="00E5569C" w:rsidRDefault="00E678EE" w:rsidP="00E678EE">
      <w:pPr>
        <w:spacing w:line="360" w:lineRule="exact"/>
        <w:ind w:right="4830"/>
        <w:textDirection w:val="tbRlV"/>
        <w:rPr>
          <w:b/>
          <w:szCs w:val="20"/>
          <w:lang w:val="ar-SA" w:eastAsia="zh-TW" w:bidi="en-GB"/>
        </w:rPr>
      </w:pPr>
      <w:r w:rsidRPr="00E5569C">
        <w:rPr>
          <w:b/>
          <w:bCs/>
          <w:rtl/>
        </w:rPr>
        <w:t>تعزيز وحماية جميع حقوق الإنسان، المدنية والسياسية والاقتصادية والاجتماعية والثقافية، بما في ذلك الحق في التنمية</w:t>
      </w:r>
    </w:p>
    <w:p w14:paraId="678A5B7F" w14:textId="77777777" w:rsidR="00E678EE" w:rsidRPr="00290BD9" w:rsidRDefault="00E678EE" w:rsidP="00674A35">
      <w:pPr>
        <w:pStyle w:val="H23GA"/>
        <w:rPr>
          <w:lang w:eastAsia="zh-TW" w:bidi="en-GB"/>
        </w:rPr>
      </w:pPr>
      <w:r w:rsidRPr="00290BD9">
        <w:rPr>
          <w:rtl/>
        </w:rPr>
        <w:tab/>
      </w:r>
      <w:r w:rsidRPr="00290BD9">
        <w:rPr>
          <w:rtl/>
        </w:rPr>
        <w:tab/>
      </w:r>
      <w:r>
        <w:rPr>
          <w:rFonts w:hint="cs"/>
          <w:rtl/>
        </w:rPr>
        <w:t>الاتحاد الروسي</w:t>
      </w:r>
      <w:r w:rsidRPr="00290BD9">
        <w:rPr>
          <w:rStyle w:val="FootnoteReference"/>
          <w:rFonts w:ascii="Times New Roman" w:hAnsi="Times New Roman"/>
          <w:sz w:val="20"/>
          <w:szCs w:val="28"/>
          <w:vertAlign w:val="baseline"/>
          <w:rtl/>
        </w:rPr>
        <w:footnoteReference w:customMarkFollows="1" w:id="1"/>
        <w:t>*</w:t>
      </w:r>
      <w:r w:rsidRPr="00290BD9">
        <w:rPr>
          <w:rtl/>
        </w:rPr>
        <w:t xml:space="preserve">: </w:t>
      </w:r>
      <w:r>
        <w:rPr>
          <w:rFonts w:hint="cs"/>
          <w:rtl/>
        </w:rPr>
        <w:t>تعديل ل</w:t>
      </w:r>
      <w:r w:rsidRPr="00290BD9">
        <w:rPr>
          <w:rtl/>
        </w:rPr>
        <w:t xml:space="preserve">مشروع </w:t>
      </w:r>
      <w:r>
        <w:rPr>
          <w:rFonts w:hint="cs"/>
          <w:rtl/>
        </w:rPr>
        <w:t>ال</w:t>
      </w:r>
      <w:r w:rsidRPr="00290BD9">
        <w:rPr>
          <w:rtl/>
        </w:rPr>
        <w:t>قرار</w:t>
      </w:r>
      <w:r>
        <w:rPr>
          <w:rFonts w:hint="cs"/>
          <w:rtl/>
        </w:rPr>
        <w:t xml:space="preserve"> </w:t>
      </w:r>
      <w:r>
        <w:t>A/HRC/44/L.18/Rev.1</w:t>
      </w:r>
    </w:p>
    <w:p w14:paraId="41E50C8D" w14:textId="77777777" w:rsidR="00E678EE" w:rsidRPr="00E5569C" w:rsidRDefault="00E678EE" w:rsidP="00674A35">
      <w:pPr>
        <w:pStyle w:val="H1GA"/>
        <w:rPr>
          <w:szCs w:val="20"/>
          <w:lang w:val="ar-SA" w:eastAsia="zh-TW" w:bidi="en-GB"/>
        </w:rPr>
      </w:pPr>
      <w:r w:rsidRPr="00E5569C">
        <w:rPr>
          <w:sz w:val="30"/>
          <w:szCs w:val="26"/>
          <w:rtl/>
        </w:rPr>
        <w:tab/>
      </w:r>
      <w:r w:rsidRPr="00E5569C">
        <w:rPr>
          <w:sz w:val="30"/>
          <w:szCs w:val="26"/>
          <w:rtl/>
        </w:rPr>
        <w:tab/>
      </w:r>
      <w:r w:rsidRPr="00E5569C">
        <w:rPr>
          <w:sz w:val="30"/>
          <w:szCs w:val="24"/>
          <w:rtl/>
        </w:rPr>
        <w:t>44</w:t>
      </w:r>
      <w:r w:rsidRPr="00E5569C">
        <w:rPr>
          <w:sz w:val="30"/>
          <w:szCs w:val="26"/>
          <w:rtl/>
        </w:rPr>
        <w:t>/...</w:t>
      </w:r>
      <w:r w:rsidRPr="00E5569C">
        <w:rPr>
          <w:rtl/>
        </w:rPr>
        <w:tab/>
        <w:t>حرية الرأي والتعبير</w:t>
      </w:r>
    </w:p>
    <w:p w14:paraId="0B1F48E7" w14:textId="77777777" w:rsidR="00E678EE" w:rsidRPr="00005984" w:rsidRDefault="00E678EE" w:rsidP="00674A35">
      <w:pPr>
        <w:pStyle w:val="SingleTxtGA"/>
        <w:rPr>
          <w:szCs w:val="20"/>
          <w:rtl/>
          <w:lang w:eastAsia="zh-TW" w:bidi="en-GB"/>
        </w:rPr>
      </w:pPr>
      <w:r w:rsidRPr="00E5569C">
        <w:rPr>
          <w:i/>
          <w:iCs/>
          <w:rtl/>
        </w:rPr>
        <w:tab/>
      </w:r>
      <w:r>
        <w:rPr>
          <w:rFonts w:hint="cs"/>
          <w:rtl/>
        </w:rPr>
        <w:t xml:space="preserve">ينبغي أن يكون نص الفقرة </w:t>
      </w:r>
      <w:r w:rsidRPr="00005984">
        <w:rPr>
          <w:rFonts w:hint="cs"/>
          <w:szCs w:val="20"/>
          <w:rtl/>
        </w:rPr>
        <w:t>10</w:t>
      </w:r>
      <w:r>
        <w:rPr>
          <w:rFonts w:hint="cs"/>
          <w:rtl/>
        </w:rPr>
        <w:t xml:space="preserve"> كما يلي:</w:t>
      </w:r>
      <w:r w:rsidRPr="00E5569C">
        <w:rPr>
          <w:rtl/>
        </w:rPr>
        <w:t xml:space="preserve"> </w:t>
      </w:r>
    </w:p>
    <w:p w14:paraId="4A3C8AED" w14:textId="77777777" w:rsidR="00E678EE" w:rsidRPr="00005984" w:rsidRDefault="00E678EE" w:rsidP="00674A35">
      <w:pPr>
        <w:pStyle w:val="SingleTxtGA"/>
        <w:rPr>
          <w:szCs w:val="20"/>
          <w:lang w:eastAsia="zh-TW"/>
        </w:rPr>
      </w:pPr>
      <w:r>
        <w:rPr>
          <w:rtl/>
        </w:rPr>
        <w:tab/>
      </w:r>
      <w:r w:rsidRPr="0019542A">
        <w:rPr>
          <w:rFonts w:hint="cs"/>
          <w:sz w:val="12"/>
          <w:szCs w:val="20"/>
          <w:rtl/>
        </w:rPr>
        <w:t>10</w:t>
      </w:r>
      <w:r>
        <w:rPr>
          <w:rFonts w:hint="cs"/>
          <w:rtl/>
        </w:rPr>
        <w:t>-</w:t>
      </w:r>
      <w:r>
        <w:rPr>
          <w:rtl/>
        </w:rPr>
        <w:tab/>
      </w:r>
      <w:r w:rsidRPr="0019542A">
        <w:rPr>
          <w:i/>
          <w:iCs/>
          <w:rtl/>
        </w:rPr>
        <w:t>يشدد</w:t>
      </w:r>
      <w:r w:rsidRPr="0019542A">
        <w:rPr>
          <w:rtl/>
        </w:rPr>
        <w:t xml:space="preserve"> على</w:t>
      </w:r>
      <w:r>
        <w:rPr>
          <w:rFonts w:hint="cs"/>
          <w:rtl/>
        </w:rPr>
        <w:t xml:space="preserve"> أن جميع أشكال العنف والكراهية والتمييز والعداء، سواء على الإنترنت أو خارجها، تتنافى مع حرية الرأي والتعبير، ويشدد أيضاً على</w:t>
      </w:r>
      <w:r w:rsidRPr="0019542A">
        <w:rPr>
          <w:rtl/>
        </w:rPr>
        <w:t xml:space="preserve"> أهمية مكافحة الدعوة إلى </w:t>
      </w:r>
      <w:r>
        <w:rPr>
          <w:rFonts w:hint="cs"/>
          <w:rtl/>
        </w:rPr>
        <w:t>هذه الأفعال</w:t>
      </w:r>
      <w:r w:rsidRPr="0019542A">
        <w:rPr>
          <w:rtl/>
        </w:rPr>
        <w:t>، سواء على الإنترنت أو خارجها، وفقا</w:t>
      </w:r>
      <w:r>
        <w:rPr>
          <w:rFonts w:hint="cs"/>
          <w:rtl/>
        </w:rPr>
        <w:t>ً</w:t>
      </w:r>
      <w:r w:rsidRPr="0019542A">
        <w:rPr>
          <w:rtl/>
        </w:rPr>
        <w:t xml:space="preserve"> للقانون الدولي لحقوق الإنسان، بوسائل منها تعزيز التسامح والتثقيف والحوار؛</w:t>
      </w:r>
    </w:p>
    <w:p w14:paraId="0FAA8B1B" w14:textId="77777777" w:rsidR="00E678EE" w:rsidRPr="00E5569C" w:rsidRDefault="00E678EE" w:rsidP="00E678EE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E678EE" w:rsidRPr="00E5569C" w:rsidSect="00DF686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D297" w14:textId="77777777" w:rsidR="00634A5D" w:rsidRPr="002901D9" w:rsidRDefault="00634A5D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CFDCF40" w14:textId="77777777" w:rsidR="00634A5D" w:rsidRDefault="00634A5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173B" w14:textId="77777777" w:rsidR="00DF686B" w:rsidRPr="00A8697C" w:rsidRDefault="00A8697C" w:rsidP="00A8697C">
    <w:pPr>
      <w:pStyle w:val="Footer"/>
      <w:tabs>
        <w:tab w:val="right" w:pos="9598"/>
      </w:tabs>
      <w:rPr>
        <w:sz w:val="17"/>
      </w:rPr>
    </w:pPr>
    <w:r>
      <w:rPr>
        <w:sz w:val="17"/>
      </w:rPr>
      <w:t>GE.20-09532</w:t>
    </w:r>
    <w:r>
      <w:rPr>
        <w:sz w:val="17"/>
      </w:rPr>
      <w:tab/>
    </w:r>
    <w:r w:rsidRPr="00A8697C">
      <w:rPr>
        <w:b/>
        <w:sz w:val="18"/>
      </w:rPr>
      <w:fldChar w:fldCharType="begin"/>
    </w:r>
    <w:r w:rsidRPr="00A8697C">
      <w:rPr>
        <w:b/>
        <w:sz w:val="18"/>
      </w:rPr>
      <w:instrText xml:space="preserve"> PAGE  \* MERGEFORMAT </w:instrText>
    </w:r>
    <w:r w:rsidRPr="00A8697C">
      <w:rPr>
        <w:b/>
        <w:sz w:val="18"/>
      </w:rPr>
      <w:fldChar w:fldCharType="separate"/>
    </w:r>
    <w:r>
      <w:rPr>
        <w:b/>
        <w:sz w:val="18"/>
      </w:rPr>
      <w:t>2</w:t>
    </w:r>
    <w:r w:rsidRPr="00A8697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DBAC" w14:textId="77777777" w:rsidR="006959B0" w:rsidRPr="00A8697C" w:rsidRDefault="00A8697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A8697C">
      <w:rPr>
        <w:b/>
        <w:sz w:val="18"/>
        <w:lang w:val="en-US"/>
      </w:rPr>
      <w:fldChar w:fldCharType="begin"/>
    </w:r>
    <w:r w:rsidRPr="00A8697C">
      <w:rPr>
        <w:b/>
        <w:sz w:val="18"/>
        <w:lang w:val="en-US"/>
      </w:rPr>
      <w:instrText xml:space="preserve"> PAGE  \* MERGEFORMAT </w:instrText>
    </w:r>
    <w:r w:rsidRPr="00A8697C">
      <w:rPr>
        <w:b/>
        <w:sz w:val="18"/>
        <w:lang w:val="en-US"/>
      </w:rPr>
      <w:fldChar w:fldCharType="separate"/>
    </w:r>
    <w:r w:rsidRPr="00A8697C">
      <w:rPr>
        <w:b/>
        <w:noProof/>
        <w:sz w:val="18"/>
        <w:lang w:val="en-US"/>
      </w:rPr>
      <w:t>3</w:t>
    </w:r>
    <w:r w:rsidRPr="00A8697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GE.20-09532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FAA4" w14:textId="211D141D" w:rsidR="00FD4BC9" w:rsidRDefault="00DF686B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GE.20-09532</w:t>
    </w:r>
    <w:r w:rsidR="00FA0E46">
      <w:rPr>
        <w:noProof/>
      </w:rPr>
      <w:drawing>
        <wp:anchor distT="0" distB="0" distL="114300" distR="114300" simplePos="0" relativeHeight="251657728" behindDoc="1" locked="1" layoutInCell="0" allowOverlap="1" wp14:anchorId="1991F60F" wp14:editId="10AEE893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273B5EF7" w14:textId="5075B155" w:rsidR="00DF686B" w:rsidRPr="00DF686B" w:rsidRDefault="00DF686B" w:rsidP="00DF686B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 w:rsidR="00FA0E46">
      <w:rPr>
        <w:noProof/>
      </w:rPr>
      <w:drawing>
        <wp:anchor distT="0" distB="0" distL="114300" distR="114300" simplePos="0" relativeHeight="251659776" behindDoc="0" locked="0" layoutInCell="1" allowOverlap="1" wp14:anchorId="0F995067" wp14:editId="0D354A72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34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884A" w14:textId="77777777" w:rsidR="00634A5D" w:rsidRPr="0054762C" w:rsidRDefault="00634A5D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3EB7098C" w14:textId="77777777" w:rsidR="00634A5D" w:rsidRDefault="00634A5D" w:rsidP="00656392">
      <w:pPr>
        <w:spacing w:line="240" w:lineRule="auto"/>
      </w:pPr>
      <w:r>
        <w:continuationSeparator/>
      </w:r>
    </w:p>
  </w:footnote>
  <w:footnote w:id="1">
    <w:p w14:paraId="1CA73898" w14:textId="77777777" w:rsidR="00E678EE" w:rsidRPr="00E5569C" w:rsidRDefault="00E678EE" w:rsidP="00E678EE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E5569C">
        <w:rPr>
          <w:rFonts w:hint="cs"/>
          <w:sz w:val="16"/>
          <w:szCs w:val="24"/>
          <w:rtl/>
        </w:rPr>
        <w:t>دولة غير عضو في مجلس ح</w:t>
      </w:r>
      <w:bookmarkStart w:id="0" w:name="_GoBack"/>
      <w:bookmarkEnd w:id="0"/>
      <w:r w:rsidRPr="00E5569C">
        <w:rPr>
          <w:rFonts w:hint="cs"/>
          <w:sz w:val="16"/>
          <w:szCs w:val="24"/>
          <w:rtl/>
        </w:rPr>
        <w:t>قوق الإنسان.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9392" w14:textId="77777777" w:rsidR="00DF686B" w:rsidRPr="00A8697C" w:rsidRDefault="00A8697C" w:rsidP="00A8697C">
    <w:pPr>
      <w:pStyle w:val="Header"/>
      <w:jc w:val="right"/>
    </w:pPr>
    <w:r w:rsidRPr="00A8697C">
      <w:t>A/HRC/44/L.29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ACDD" w14:textId="77777777" w:rsidR="00DF686B" w:rsidRPr="00A8697C" w:rsidRDefault="00A8697C" w:rsidP="00A8697C">
    <w:pPr>
      <w:pStyle w:val="Header"/>
      <w:jc w:val="left"/>
    </w:pPr>
    <w:r w:rsidRPr="00A8697C">
      <w:t>A/HRC/44/L.29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68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A5D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81242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33E"/>
    <w:rsid w:val="005C5878"/>
    <w:rsid w:val="005C7CEA"/>
    <w:rsid w:val="005D3C0B"/>
    <w:rsid w:val="005E5217"/>
    <w:rsid w:val="005F0FA4"/>
    <w:rsid w:val="005F30EE"/>
    <w:rsid w:val="0060473A"/>
    <w:rsid w:val="00606EDF"/>
    <w:rsid w:val="00634A5D"/>
    <w:rsid w:val="00656392"/>
    <w:rsid w:val="00673245"/>
    <w:rsid w:val="00674A35"/>
    <w:rsid w:val="0068781D"/>
    <w:rsid w:val="006959B0"/>
    <w:rsid w:val="006B3E27"/>
    <w:rsid w:val="006B6507"/>
    <w:rsid w:val="006C104C"/>
    <w:rsid w:val="00733704"/>
    <w:rsid w:val="00740188"/>
    <w:rsid w:val="00764796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04E8D"/>
    <w:rsid w:val="00A12B37"/>
    <w:rsid w:val="00A50EC0"/>
    <w:rsid w:val="00A74331"/>
    <w:rsid w:val="00A8697C"/>
    <w:rsid w:val="00AB3BCA"/>
    <w:rsid w:val="00AB6758"/>
    <w:rsid w:val="00AF203E"/>
    <w:rsid w:val="00B13763"/>
    <w:rsid w:val="00B477A4"/>
    <w:rsid w:val="00B54045"/>
    <w:rsid w:val="00BA5E8B"/>
    <w:rsid w:val="00C022F5"/>
    <w:rsid w:val="00C06421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DF686B"/>
    <w:rsid w:val="00E678EE"/>
    <w:rsid w:val="00E70E04"/>
    <w:rsid w:val="00E75996"/>
    <w:rsid w:val="00EC05A7"/>
    <w:rsid w:val="00EC4B6B"/>
    <w:rsid w:val="00ED7442"/>
    <w:rsid w:val="00EE0B18"/>
    <w:rsid w:val="00EF1EE5"/>
    <w:rsid w:val="00F6741C"/>
    <w:rsid w:val="00F763B4"/>
    <w:rsid w:val="00F900C3"/>
    <w:rsid w:val="00FA0E46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1ED6C74D"/>
  <w15:docId w15:val="{66C53967-0F3D-4959-9530-9F98520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2CB1-50E8-4E95-8929-6E8E61AF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A/HRC/44/L.29</vt:lpstr>
    </vt:vector>
  </TitlesOfParts>
  <Company>DCM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A/HRC/44/L.29</dc:title>
  <dc:subject>GE.2009532A</dc:subject>
  <dc:creator>IHRZ</dc:creator>
  <cp:keywords>ODS No.2018220</cp:keywords>
  <dc:description>Original: English _x000d_
Distribution: General_x000d_
Date:</dc:description>
  <cp:lastModifiedBy>Ihab Riz</cp:lastModifiedBy>
  <cp:revision>2</cp:revision>
  <dcterms:created xsi:type="dcterms:W3CDTF">2020-07-16T13:53:00Z</dcterms:created>
  <dcterms:modified xsi:type="dcterms:W3CDTF">2020-07-16T13:53:00Z</dcterms:modified>
  <cp:category>Final</cp:category>
</cp:coreProperties>
</file>