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4B48F2" w:rsidRDefault="00562833" w:rsidP="000E62AA">
            <w:pPr>
              <w:spacing w:line="240" w:lineRule="atLeast"/>
              <w:jc w:val="right"/>
              <w:rPr>
                <w:sz w:val="20"/>
                <w:szCs w:val="21"/>
              </w:rPr>
            </w:pPr>
            <w:r>
              <w:rPr>
                <w:sz w:val="40"/>
                <w:szCs w:val="21"/>
              </w:rPr>
              <w:t>A</w:t>
            </w:r>
            <w:r w:rsidR="004B48F2">
              <w:rPr>
                <w:sz w:val="20"/>
                <w:szCs w:val="21"/>
              </w:rPr>
              <w:t>/</w:t>
            </w:r>
            <w:proofErr w:type="spellStart"/>
            <w:r>
              <w:rPr>
                <w:sz w:val="20"/>
                <w:szCs w:val="21"/>
              </w:rPr>
              <w:t>HRC</w:t>
            </w:r>
            <w:proofErr w:type="spellEnd"/>
            <w:r w:rsidR="004B48F2">
              <w:rPr>
                <w:sz w:val="20"/>
                <w:szCs w:val="21"/>
              </w:rPr>
              <w:t>/</w:t>
            </w:r>
            <w:r>
              <w:rPr>
                <w:sz w:val="20"/>
                <w:szCs w:val="21"/>
              </w:rPr>
              <w:t>44</w:t>
            </w:r>
            <w:r w:rsidR="004B48F2">
              <w:rPr>
                <w:sz w:val="20"/>
                <w:szCs w:val="21"/>
              </w:rPr>
              <w:t>/</w:t>
            </w:r>
            <w:proofErr w:type="spellStart"/>
            <w:r>
              <w:rPr>
                <w:sz w:val="20"/>
                <w:szCs w:val="21"/>
              </w:rPr>
              <w:t>L</w:t>
            </w:r>
            <w:r w:rsidR="004B48F2">
              <w:rPr>
                <w:sz w:val="20"/>
                <w:szCs w:val="21"/>
              </w:rPr>
              <w:t>.</w:t>
            </w:r>
            <w:r>
              <w:rPr>
                <w:sz w:val="20"/>
                <w:szCs w:val="21"/>
              </w:rPr>
              <w:t>6</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562833" w:rsidP="000E62AA">
            <w:pPr>
              <w:spacing w:before="240" w:line="240" w:lineRule="atLeast"/>
              <w:rPr>
                <w:sz w:val="20"/>
              </w:rPr>
            </w:pPr>
            <w:r>
              <w:rPr>
                <w:sz w:val="20"/>
              </w:rPr>
              <w:t>Distr.: Limited</w:t>
            </w:r>
          </w:p>
          <w:p w:rsidR="00A1364C" w:rsidRPr="00F124C6" w:rsidRDefault="00562833" w:rsidP="000E62AA">
            <w:pPr>
              <w:spacing w:line="240" w:lineRule="atLeast"/>
              <w:rPr>
                <w:sz w:val="20"/>
              </w:rPr>
            </w:pPr>
            <w:r>
              <w:rPr>
                <w:sz w:val="20"/>
              </w:rPr>
              <w:t>14</w:t>
            </w:r>
            <w:r w:rsidR="007F6D37">
              <w:rPr>
                <w:sz w:val="20"/>
              </w:rPr>
              <w:t xml:space="preserve"> </w:t>
            </w:r>
            <w:r>
              <w:rPr>
                <w:sz w:val="20"/>
              </w:rPr>
              <w:t>July</w:t>
            </w:r>
            <w:r w:rsidR="008B4347">
              <w:rPr>
                <w:sz w:val="20"/>
              </w:rPr>
              <w:t xml:space="preserve"> </w:t>
            </w:r>
            <w:r>
              <w:rPr>
                <w:sz w:val="20"/>
              </w:rPr>
              <w:t>2</w:t>
            </w:r>
            <w:r w:rsidR="008B4347">
              <w:rPr>
                <w:sz w:val="20"/>
              </w:rPr>
              <w:t>0</w:t>
            </w:r>
            <w:r>
              <w:rPr>
                <w:sz w:val="20"/>
              </w:rPr>
              <w:t>2</w:t>
            </w:r>
            <w:r w:rsidR="007803C3">
              <w:rPr>
                <w:sz w:val="20"/>
              </w:rPr>
              <w:t>0</w:t>
            </w:r>
          </w:p>
          <w:p w:rsidR="00A1364C" w:rsidRPr="00F124C6" w:rsidRDefault="00562833" w:rsidP="000E62AA">
            <w:pPr>
              <w:spacing w:line="240" w:lineRule="atLeast"/>
              <w:rPr>
                <w:sz w:val="20"/>
              </w:rPr>
            </w:pPr>
            <w:r>
              <w:rPr>
                <w:sz w:val="20"/>
              </w:rPr>
              <w:t>Chinese</w:t>
            </w:r>
            <w:r w:rsidR="00A1364C" w:rsidRPr="00F124C6">
              <w:rPr>
                <w:sz w:val="20"/>
              </w:rPr>
              <w:t xml:space="preserve"> </w:t>
            </w:r>
          </w:p>
          <w:p w:rsidR="00A1364C" w:rsidRPr="00F124C6" w:rsidRDefault="00562833" w:rsidP="000E62AA">
            <w:pPr>
              <w:spacing w:line="240" w:lineRule="atLeast"/>
            </w:pPr>
            <w:r>
              <w:rPr>
                <w:sz w:val="20"/>
              </w:rPr>
              <w:t>Original: English</w:t>
            </w:r>
          </w:p>
        </w:tc>
      </w:tr>
    </w:tbl>
    <w:p w:rsidR="007F0A1A" w:rsidRDefault="007F0A1A" w:rsidP="00C7253F">
      <w:pPr>
        <w:spacing w:before="120"/>
        <w:rPr>
          <w:rFonts w:eastAsia="黑体"/>
          <w:sz w:val="24"/>
          <w:szCs w:val="24"/>
          <w:lang w:val="fr-CH"/>
        </w:rPr>
      </w:pPr>
      <w:r>
        <w:rPr>
          <w:rFonts w:eastAsia="黑体" w:hint="eastAsia"/>
          <w:sz w:val="24"/>
          <w:szCs w:val="24"/>
          <w:lang w:val="fr-CH"/>
        </w:rPr>
        <w:t>人权理事会</w:t>
      </w:r>
    </w:p>
    <w:p w:rsidR="007F0A1A" w:rsidRDefault="007F0A1A" w:rsidP="007F0A1A">
      <w:pPr>
        <w:rPr>
          <w:rFonts w:eastAsia="黑体"/>
          <w:szCs w:val="21"/>
          <w:lang w:val="fr-CH"/>
        </w:rPr>
      </w:pPr>
      <w:r>
        <w:rPr>
          <w:rFonts w:eastAsia="黑体" w:hint="eastAsia"/>
          <w:szCs w:val="21"/>
          <w:lang w:val="fr-CH"/>
        </w:rPr>
        <w:t>第四十四届会议</w:t>
      </w:r>
    </w:p>
    <w:p w:rsidR="007F0A1A" w:rsidRDefault="00562833" w:rsidP="007F0A1A">
      <w:pPr>
        <w:rPr>
          <w:rFonts w:ascii="Time New Roman" w:hAnsi="Time New Roman" w:hint="eastAsia"/>
          <w:szCs w:val="21"/>
          <w:lang w:val="fr-CH"/>
        </w:rPr>
      </w:pPr>
      <w:r>
        <w:rPr>
          <w:rFonts w:ascii="Time New Roman" w:hAnsi="Time New Roman"/>
          <w:szCs w:val="21"/>
          <w:lang w:val="fr-CH"/>
        </w:rPr>
        <w:t>2</w:t>
      </w:r>
      <w:r w:rsidR="007F0A1A">
        <w:rPr>
          <w:rFonts w:ascii="Time New Roman" w:hAnsi="Time New Roman"/>
          <w:szCs w:val="21"/>
          <w:lang w:val="fr-CH"/>
        </w:rPr>
        <w:t>0</w:t>
      </w:r>
      <w:r>
        <w:rPr>
          <w:rFonts w:ascii="Time New Roman" w:hAnsi="Time New Roman"/>
          <w:szCs w:val="21"/>
          <w:lang w:val="fr-CH"/>
        </w:rPr>
        <w:t>2</w:t>
      </w:r>
      <w:r w:rsidR="007F0A1A">
        <w:rPr>
          <w:rFonts w:ascii="Time New Roman" w:hAnsi="Time New Roman"/>
          <w:szCs w:val="21"/>
          <w:lang w:val="fr-CH"/>
        </w:rPr>
        <w:t>0</w:t>
      </w:r>
      <w:r w:rsidR="007F0A1A">
        <w:rPr>
          <w:rFonts w:ascii="Time New Roman" w:hAnsi="Time New Roman" w:hint="eastAsia"/>
          <w:szCs w:val="21"/>
          <w:lang w:val="fr-CH"/>
        </w:rPr>
        <w:t>年</w:t>
      </w:r>
      <w:r>
        <w:rPr>
          <w:rFonts w:ascii="Time New Roman" w:hAnsi="Time New Roman"/>
          <w:szCs w:val="21"/>
          <w:lang w:val="fr-CH"/>
        </w:rPr>
        <w:t>6</w:t>
      </w:r>
      <w:r w:rsidR="007F0A1A">
        <w:rPr>
          <w:rFonts w:ascii="Time New Roman" w:hAnsi="Time New Roman" w:hint="eastAsia"/>
          <w:szCs w:val="21"/>
          <w:lang w:val="fr-CH"/>
        </w:rPr>
        <w:t>月</w:t>
      </w:r>
      <w:r>
        <w:rPr>
          <w:rFonts w:ascii="Time New Roman" w:hAnsi="Time New Roman"/>
          <w:szCs w:val="21"/>
          <w:lang w:val="fr-CH"/>
        </w:rPr>
        <w:t>3</w:t>
      </w:r>
      <w:r w:rsidR="007F0A1A">
        <w:rPr>
          <w:rFonts w:ascii="Time New Roman" w:hAnsi="Time New Roman"/>
          <w:szCs w:val="21"/>
          <w:lang w:val="fr-CH"/>
        </w:rPr>
        <w:t>0</w:t>
      </w:r>
      <w:r w:rsidR="007F0A1A">
        <w:rPr>
          <w:rFonts w:ascii="Time New Roman" w:hAnsi="Time New Roman" w:hint="eastAsia"/>
          <w:szCs w:val="21"/>
          <w:lang w:val="fr-CH"/>
        </w:rPr>
        <w:t>日至</w:t>
      </w:r>
      <w:r>
        <w:rPr>
          <w:rFonts w:ascii="Time New Roman" w:hAnsi="Time New Roman"/>
          <w:szCs w:val="21"/>
          <w:lang w:val="fr-CH"/>
        </w:rPr>
        <w:t>7</w:t>
      </w:r>
      <w:r w:rsidR="007F0A1A">
        <w:rPr>
          <w:rFonts w:ascii="Time New Roman" w:hAnsi="Time New Roman" w:hint="eastAsia"/>
          <w:szCs w:val="21"/>
          <w:lang w:val="fr-CH"/>
        </w:rPr>
        <w:t>月</w:t>
      </w:r>
      <w:r>
        <w:rPr>
          <w:rFonts w:ascii="Time New Roman" w:hAnsi="Time New Roman"/>
          <w:szCs w:val="21"/>
          <w:lang w:val="fr-CH"/>
        </w:rPr>
        <w:t>17</w:t>
      </w:r>
      <w:r w:rsidR="007F0A1A">
        <w:rPr>
          <w:rFonts w:ascii="Time New Roman" w:hAnsi="Time New Roman" w:hint="eastAsia"/>
          <w:szCs w:val="21"/>
          <w:lang w:val="fr-CH"/>
        </w:rPr>
        <w:t>日</w:t>
      </w:r>
    </w:p>
    <w:p w:rsidR="007F0A1A" w:rsidRDefault="007F0A1A" w:rsidP="007F0A1A">
      <w:pPr>
        <w:rPr>
          <w:rFonts w:ascii="Time New Roman" w:hAnsi="Time New Roman" w:hint="eastAsia"/>
          <w:szCs w:val="21"/>
          <w:lang w:val="fr-CH"/>
        </w:rPr>
      </w:pPr>
      <w:r>
        <w:rPr>
          <w:rFonts w:ascii="Time New Roman" w:hAnsi="Time New Roman" w:hint="eastAsia"/>
          <w:szCs w:val="21"/>
          <w:lang w:val="fr-CH"/>
        </w:rPr>
        <w:t>议程项目</w:t>
      </w:r>
      <w:r w:rsidR="00562833">
        <w:rPr>
          <w:rFonts w:ascii="Time New Roman" w:hAnsi="Time New Roman"/>
          <w:szCs w:val="21"/>
          <w:lang w:val="fr-CH"/>
        </w:rPr>
        <w:t>3</w:t>
      </w:r>
    </w:p>
    <w:p w:rsidR="007F0A1A" w:rsidRDefault="007F0A1A" w:rsidP="007F0A1A">
      <w:pPr>
        <w:rPr>
          <w:rFonts w:eastAsia="黑体"/>
          <w:lang w:val="fr-CH"/>
        </w:rPr>
      </w:pPr>
      <w:r>
        <w:rPr>
          <w:rFonts w:eastAsia="黑体" w:hint="eastAsia"/>
          <w:szCs w:val="21"/>
          <w:lang w:val="fr-CH"/>
        </w:rPr>
        <w:t>促进和保护所有人权</w:t>
      </w:r>
      <w:r w:rsidR="001C19C4" w:rsidRPr="001C19C4">
        <w:rPr>
          <w:rFonts w:eastAsia="黑体" w:hint="eastAsia"/>
          <w:spacing w:val="-50"/>
          <w:szCs w:val="21"/>
          <w:lang w:val="fr-CH"/>
        </w:rPr>
        <w:t>―</w:t>
      </w:r>
      <w:r w:rsidR="001C19C4" w:rsidRPr="001C19C4">
        <w:rPr>
          <w:rFonts w:eastAsia="黑体" w:hint="eastAsia"/>
          <w:szCs w:val="21"/>
          <w:lang w:val="fr-CH"/>
        </w:rPr>
        <w:t>―</w:t>
      </w:r>
      <w:r>
        <w:rPr>
          <w:rFonts w:eastAsia="黑体" w:hint="eastAsia"/>
          <w:szCs w:val="21"/>
          <w:lang w:val="fr-CH"/>
        </w:rPr>
        <w:t>公民权利、政治权利、</w:t>
      </w:r>
      <w:r>
        <w:rPr>
          <w:rFonts w:eastAsia="黑体"/>
          <w:szCs w:val="21"/>
          <w:lang w:val="fr-CH"/>
        </w:rPr>
        <w:br/>
      </w:r>
      <w:r>
        <w:rPr>
          <w:rFonts w:eastAsia="黑体" w:hint="eastAsia"/>
          <w:szCs w:val="21"/>
          <w:lang w:val="fr-CH"/>
        </w:rPr>
        <w:t>经济、社会及文化权利，包括发展权</w:t>
      </w:r>
    </w:p>
    <w:p w:rsidR="004B48F2" w:rsidRDefault="004B48F2" w:rsidP="00BF6D17">
      <w:pPr>
        <w:rPr>
          <w:lang w:val="fr-CH"/>
        </w:rPr>
      </w:pPr>
    </w:p>
    <w:p w:rsidR="007F0A1A" w:rsidRPr="007F0A1A" w:rsidRDefault="007F0A1A" w:rsidP="00D16A94">
      <w:pPr>
        <w:pStyle w:val="H23GC"/>
        <w:jc w:val="both"/>
        <w:rPr>
          <w:lang w:val="en-GB"/>
        </w:rPr>
      </w:pPr>
      <w:r w:rsidRPr="007F0A1A">
        <w:rPr>
          <w:b/>
          <w:lang w:val="en-GB"/>
        </w:rPr>
        <w:tab/>
      </w:r>
      <w:r w:rsidRPr="007F0A1A">
        <w:rPr>
          <w:b/>
          <w:lang w:val="en-GB"/>
        </w:rPr>
        <w:tab/>
      </w:r>
      <w:r w:rsidRPr="00D16A94">
        <w:rPr>
          <w:rFonts w:hint="eastAsia"/>
          <w:spacing w:val="-6"/>
          <w:lang w:val="en-GB"/>
        </w:rPr>
        <w:t>阿尔巴尼亚</w:t>
      </w:r>
      <w:r w:rsidR="00C77289" w:rsidRPr="00D063D6">
        <w:rPr>
          <w:rStyle w:val="a8"/>
          <w:color w:val="000000" w:themeColor="text1"/>
          <w:vertAlign w:val="baseline"/>
          <w:lang w:val="en-GB"/>
        </w:rPr>
        <w:footnoteReference w:customMarkFollows="1" w:id="2"/>
        <w:t>*</w:t>
      </w:r>
      <w:r w:rsidRPr="00D16A94">
        <w:rPr>
          <w:rFonts w:hint="eastAsia"/>
          <w:spacing w:val="-6"/>
          <w:lang w:val="fr-CH"/>
        </w:rPr>
        <w:t>、阿根廷、亚美尼亚、</w:t>
      </w:r>
      <w:r w:rsidRPr="00D16A94">
        <w:rPr>
          <w:rFonts w:hint="eastAsia"/>
          <w:spacing w:val="-6"/>
          <w:lang w:val="en"/>
        </w:rPr>
        <w:t>澳大利亚、奥地利、博茨瓦纳</w:t>
      </w:r>
      <w:r w:rsidRPr="00D16A94">
        <w:rPr>
          <w:spacing w:val="-6"/>
          <w:lang w:val="en-GB"/>
        </w:rPr>
        <w:t>*</w:t>
      </w:r>
      <w:r w:rsidRPr="00D16A94">
        <w:rPr>
          <w:rFonts w:hint="eastAsia"/>
          <w:spacing w:val="-6"/>
          <w:lang w:val="fr-CH"/>
        </w:rPr>
        <w:t>、</w:t>
      </w:r>
      <w:r w:rsidRPr="00D16A94">
        <w:rPr>
          <w:rFonts w:hint="eastAsia"/>
          <w:spacing w:val="-6"/>
          <w:lang w:val="en"/>
        </w:rPr>
        <w:t>保加利亚、</w:t>
      </w:r>
      <w:r w:rsidRPr="007F0A1A">
        <w:rPr>
          <w:rFonts w:hint="eastAsia"/>
          <w:lang w:val="en"/>
        </w:rPr>
        <w:t>加拿大</w:t>
      </w:r>
      <w:r w:rsidRPr="007F0A1A">
        <w:rPr>
          <w:lang w:val="en-GB"/>
        </w:rPr>
        <w:t>*</w:t>
      </w:r>
      <w:r w:rsidRPr="007F0A1A">
        <w:rPr>
          <w:rFonts w:hint="eastAsia"/>
          <w:lang w:val="fr-CH"/>
        </w:rPr>
        <w:t>、智利、</w:t>
      </w:r>
      <w:r w:rsidRPr="007F0A1A">
        <w:rPr>
          <w:rFonts w:hint="eastAsia"/>
        </w:rPr>
        <w:t>克罗地亚</w:t>
      </w:r>
      <w:r w:rsidRPr="007F0A1A">
        <w:rPr>
          <w:lang w:val="en-GB"/>
        </w:rPr>
        <w:t>*</w:t>
      </w:r>
      <w:r w:rsidRPr="007F0A1A">
        <w:rPr>
          <w:rFonts w:hint="eastAsia"/>
          <w:lang w:val="fr-CH"/>
        </w:rPr>
        <w:t>、塞浦路斯</w:t>
      </w:r>
      <w:r w:rsidRPr="007F0A1A">
        <w:rPr>
          <w:lang w:val="en-GB"/>
        </w:rPr>
        <w:t>*</w:t>
      </w:r>
      <w:r w:rsidRPr="007F0A1A">
        <w:rPr>
          <w:rFonts w:hint="eastAsia"/>
          <w:lang w:val="fr-CH"/>
        </w:rPr>
        <w:t>、捷克</w:t>
      </w:r>
      <w:r w:rsidRPr="007F0A1A">
        <w:rPr>
          <w:rFonts w:hint="eastAsia"/>
          <w:lang w:val="en"/>
        </w:rPr>
        <w:t>、丹麦、</w:t>
      </w:r>
      <w:r w:rsidRPr="007F0A1A">
        <w:rPr>
          <w:rFonts w:hint="eastAsia"/>
          <w:lang w:val="fr-CH"/>
        </w:rPr>
        <w:t>爱沙尼亚</w:t>
      </w:r>
      <w:r w:rsidRPr="007F0A1A">
        <w:rPr>
          <w:lang w:val="en-GB"/>
        </w:rPr>
        <w:t>*</w:t>
      </w:r>
      <w:r w:rsidRPr="007F0A1A">
        <w:rPr>
          <w:rFonts w:hint="eastAsia"/>
          <w:lang w:val="fr-CH"/>
        </w:rPr>
        <w:t>、斐济、</w:t>
      </w:r>
      <w:r w:rsidRPr="00E25A52">
        <w:rPr>
          <w:rFonts w:hint="eastAsia"/>
          <w:spacing w:val="-4"/>
          <w:lang w:val="fr-CH"/>
        </w:rPr>
        <w:t>芬兰</w:t>
      </w:r>
      <w:r w:rsidRPr="00E25A52">
        <w:rPr>
          <w:spacing w:val="-4"/>
          <w:lang w:val="en-GB"/>
        </w:rPr>
        <w:t>*</w:t>
      </w:r>
      <w:r w:rsidRPr="00E25A52">
        <w:rPr>
          <w:rFonts w:hint="eastAsia"/>
          <w:spacing w:val="-4"/>
          <w:lang w:val="fr-CH"/>
        </w:rPr>
        <w:t>、法国</w:t>
      </w:r>
      <w:r w:rsidRPr="00E25A52">
        <w:rPr>
          <w:spacing w:val="-4"/>
          <w:lang w:val="en-GB"/>
        </w:rPr>
        <w:t>*</w:t>
      </w:r>
      <w:r w:rsidRPr="00E25A52">
        <w:rPr>
          <w:rFonts w:hint="eastAsia"/>
          <w:spacing w:val="-4"/>
          <w:lang w:val="fr-CH"/>
        </w:rPr>
        <w:t>、希腊</w:t>
      </w:r>
      <w:r w:rsidRPr="00E25A52">
        <w:rPr>
          <w:spacing w:val="-4"/>
          <w:lang w:val="en-GB"/>
        </w:rPr>
        <w:t>*</w:t>
      </w:r>
      <w:r w:rsidRPr="00E25A52">
        <w:rPr>
          <w:rFonts w:hint="eastAsia"/>
          <w:spacing w:val="-4"/>
          <w:lang w:val="fr-CH"/>
        </w:rPr>
        <w:t>、匈牙利</w:t>
      </w:r>
      <w:r w:rsidRPr="00E25A52">
        <w:rPr>
          <w:spacing w:val="-4"/>
          <w:lang w:val="en-GB"/>
        </w:rPr>
        <w:t>*</w:t>
      </w:r>
      <w:r w:rsidRPr="00E25A52">
        <w:rPr>
          <w:rFonts w:hint="eastAsia"/>
          <w:spacing w:val="-4"/>
          <w:lang w:val="fr-CH"/>
        </w:rPr>
        <w:t>、印度、爱尔兰</w:t>
      </w:r>
      <w:r w:rsidRPr="00E25A52">
        <w:rPr>
          <w:spacing w:val="-4"/>
          <w:lang w:val="en-GB"/>
        </w:rPr>
        <w:t>*</w:t>
      </w:r>
      <w:r w:rsidRPr="00E25A52">
        <w:rPr>
          <w:rFonts w:hint="eastAsia"/>
          <w:spacing w:val="-4"/>
          <w:lang w:val="fr-CH"/>
        </w:rPr>
        <w:t>、</w:t>
      </w:r>
      <w:r w:rsidRPr="00E25A52">
        <w:rPr>
          <w:rFonts w:hint="eastAsia"/>
          <w:spacing w:val="-4"/>
          <w:lang w:val="en"/>
        </w:rPr>
        <w:t>拉脱维亚</w:t>
      </w:r>
      <w:r w:rsidRPr="00E25A52">
        <w:rPr>
          <w:spacing w:val="-4"/>
          <w:lang w:val="en-GB"/>
        </w:rPr>
        <w:t>*</w:t>
      </w:r>
      <w:r w:rsidRPr="00E25A52">
        <w:rPr>
          <w:rFonts w:hint="eastAsia"/>
          <w:spacing w:val="-4"/>
          <w:lang w:val="fr-CH"/>
        </w:rPr>
        <w:t>、列支敦士登</w:t>
      </w:r>
      <w:r w:rsidRPr="00E25A52">
        <w:rPr>
          <w:spacing w:val="-4"/>
          <w:lang w:val="en-GB"/>
        </w:rPr>
        <w:t>*</w:t>
      </w:r>
      <w:r w:rsidRPr="00E25A52">
        <w:rPr>
          <w:rFonts w:hint="eastAsia"/>
          <w:spacing w:val="-4"/>
          <w:lang w:val="fr-CH"/>
        </w:rPr>
        <w:t>、立陶宛</w:t>
      </w:r>
      <w:r w:rsidRPr="00E25A52">
        <w:rPr>
          <w:spacing w:val="-4"/>
          <w:lang w:val="en-GB"/>
        </w:rPr>
        <w:t>*</w:t>
      </w:r>
      <w:r w:rsidRPr="00E25A52">
        <w:rPr>
          <w:rFonts w:hint="eastAsia"/>
          <w:spacing w:val="-4"/>
          <w:lang w:val="fr-CH"/>
        </w:rPr>
        <w:t>、卢森堡</w:t>
      </w:r>
      <w:r w:rsidRPr="00E25A52">
        <w:rPr>
          <w:spacing w:val="-4"/>
          <w:lang w:val="en-GB"/>
        </w:rPr>
        <w:t>*</w:t>
      </w:r>
      <w:r w:rsidRPr="00E25A52">
        <w:rPr>
          <w:rFonts w:hint="eastAsia"/>
          <w:spacing w:val="-4"/>
          <w:lang w:val="fr-CH"/>
        </w:rPr>
        <w:t>、马尔代夫</w:t>
      </w:r>
      <w:r w:rsidRPr="00E25A52">
        <w:rPr>
          <w:spacing w:val="-4"/>
          <w:lang w:val="en-GB"/>
        </w:rPr>
        <w:t>*</w:t>
      </w:r>
      <w:r w:rsidRPr="00E25A52">
        <w:rPr>
          <w:rFonts w:hint="eastAsia"/>
          <w:spacing w:val="-4"/>
          <w:lang w:val="fr-CH"/>
        </w:rPr>
        <w:t>、马耳他</w:t>
      </w:r>
      <w:r w:rsidRPr="00E25A52">
        <w:rPr>
          <w:spacing w:val="-4"/>
          <w:lang w:val="en-GB"/>
        </w:rPr>
        <w:t>*</w:t>
      </w:r>
      <w:r w:rsidRPr="00E25A52">
        <w:rPr>
          <w:rFonts w:hint="eastAsia"/>
          <w:spacing w:val="-4"/>
          <w:lang w:val="fr-CH"/>
        </w:rPr>
        <w:t>、墨西哥</w:t>
      </w:r>
      <w:r w:rsidRPr="00E25A52">
        <w:rPr>
          <w:rFonts w:hint="eastAsia"/>
          <w:spacing w:val="-4"/>
          <w:lang w:val="en"/>
        </w:rPr>
        <w:t>、</w:t>
      </w:r>
      <w:r w:rsidRPr="00E25A52">
        <w:rPr>
          <w:rFonts w:hint="eastAsia"/>
          <w:spacing w:val="-4"/>
          <w:lang w:val="fr-CH"/>
        </w:rPr>
        <w:t>黑山</w:t>
      </w:r>
      <w:r w:rsidRPr="00E25A52">
        <w:rPr>
          <w:spacing w:val="-4"/>
          <w:lang w:val="en-GB"/>
        </w:rPr>
        <w:t>*</w:t>
      </w:r>
      <w:r w:rsidRPr="00E25A52">
        <w:rPr>
          <w:rFonts w:hint="eastAsia"/>
          <w:spacing w:val="-4"/>
          <w:lang w:val="fr-CH"/>
        </w:rPr>
        <w:t>、荷兰</w:t>
      </w:r>
      <w:r w:rsidRPr="00E25A52">
        <w:rPr>
          <w:rFonts w:hint="eastAsia"/>
          <w:spacing w:val="-4"/>
          <w:lang w:val="en"/>
        </w:rPr>
        <w:t>、新西兰</w:t>
      </w:r>
      <w:r w:rsidRPr="00E25A52">
        <w:rPr>
          <w:spacing w:val="-4"/>
          <w:lang w:val="en-GB"/>
        </w:rPr>
        <w:t>*</w:t>
      </w:r>
      <w:r w:rsidRPr="00E25A52">
        <w:rPr>
          <w:rFonts w:hint="eastAsia"/>
          <w:spacing w:val="-4"/>
          <w:lang w:val="fr-CH"/>
        </w:rPr>
        <w:t>、</w:t>
      </w:r>
      <w:r w:rsidRPr="007F0A1A">
        <w:rPr>
          <w:rFonts w:hint="eastAsia"/>
        </w:rPr>
        <w:t>北马其顿</w:t>
      </w:r>
      <w:r w:rsidRPr="007F0A1A">
        <w:rPr>
          <w:lang w:val="en-GB"/>
        </w:rPr>
        <w:t>*</w:t>
      </w:r>
      <w:r w:rsidRPr="007F0A1A">
        <w:rPr>
          <w:rFonts w:hint="eastAsia"/>
          <w:lang w:val="fr-CH"/>
        </w:rPr>
        <w:t>、挪威</w:t>
      </w:r>
      <w:r w:rsidRPr="007F0A1A">
        <w:rPr>
          <w:lang w:val="en-GB"/>
        </w:rPr>
        <w:t>*</w:t>
      </w:r>
      <w:r w:rsidRPr="007F0A1A">
        <w:rPr>
          <w:rFonts w:hint="eastAsia"/>
          <w:lang w:val="fr-CH"/>
        </w:rPr>
        <w:t>、</w:t>
      </w:r>
      <w:r w:rsidRPr="007F0A1A">
        <w:rPr>
          <w:rFonts w:hint="eastAsia"/>
          <w:lang w:val="en"/>
        </w:rPr>
        <w:t>秘鲁、</w:t>
      </w:r>
      <w:r w:rsidRPr="007F0A1A">
        <w:rPr>
          <w:rFonts w:hint="eastAsia"/>
          <w:lang w:val="fr-CH"/>
        </w:rPr>
        <w:t>葡萄牙</w:t>
      </w:r>
      <w:r w:rsidRPr="007F0A1A">
        <w:rPr>
          <w:lang w:val="en-GB"/>
        </w:rPr>
        <w:t>*</w:t>
      </w:r>
      <w:r w:rsidRPr="007F0A1A">
        <w:rPr>
          <w:rFonts w:hint="eastAsia"/>
          <w:lang w:val="fr-CH"/>
        </w:rPr>
        <w:t>、</w:t>
      </w:r>
      <w:r w:rsidRPr="007F0A1A">
        <w:rPr>
          <w:rFonts w:hint="eastAsia"/>
          <w:lang w:val="en"/>
        </w:rPr>
        <w:t>罗马尼亚</w:t>
      </w:r>
      <w:r w:rsidRPr="007F0A1A">
        <w:rPr>
          <w:lang w:val="en-GB"/>
        </w:rPr>
        <w:t>*</w:t>
      </w:r>
      <w:r w:rsidRPr="007F0A1A">
        <w:rPr>
          <w:rFonts w:hint="eastAsia"/>
          <w:lang w:val="fr-CH"/>
        </w:rPr>
        <w:t>、斯洛伐克、</w:t>
      </w:r>
      <w:r w:rsidRPr="007F0A1A">
        <w:rPr>
          <w:rFonts w:hint="eastAsia"/>
          <w:lang w:val="en"/>
        </w:rPr>
        <w:t>斯洛文尼亚</w:t>
      </w:r>
      <w:r w:rsidRPr="007F0A1A">
        <w:rPr>
          <w:lang w:val="en-GB"/>
        </w:rPr>
        <w:t>*</w:t>
      </w:r>
      <w:r w:rsidRPr="007F0A1A">
        <w:rPr>
          <w:rFonts w:hint="eastAsia"/>
          <w:lang w:val="fr-CH"/>
        </w:rPr>
        <w:t>、</w:t>
      </w:r>
      <w:r w:rsidRPr="00E25A52">
        <w:rPr>
          <w:rFonts w:hint="eastAsia"/>
          <w:spacing w:val="2"/>
          <w:lang w:val="fr-CH"/>
        </w:rPr>
        <w:t>西班牙、</w:t>
      </w:r>
      <w:r w:rsidRPr="00E25A52">
        <w:rPr>
          <w:rFonts w:hint="eastAsia"/>
          <w:spacing w:val="2"/>
          <w:lang w:val="en"/>
        </w:rPr>
        <w:t>瑞典</w:t>
      </w:r>
      <w:r w:rsidRPr="00E25A52">
        <w:rPr>
          <w:spacing w:val="2"/>
          <w:lang w:val="en-GB"/>
        </w:rPr>
        <w:t>*</w:t>
      </w:r>
      <w:r w:rsidRPr="00E25A52">
        <w:rPr>
          <w:rFonts w:hint="eastAsia"/>
          <w:spacing w:val="2"/>
          <w:lang w:val="fr-CH"/>
        </w:rPr>
        <w:t>、瑞士</w:t>
      </w:r>
      <w:r w:rsidRPr="00E25A52">
        <w:rPr>
          <w:spacing w:val="2"/>
          <w:lang w:val="en-GB"/>
        </w:rPr>
        <w:t>*</w:t>
      </w:r>
      <w:r w:rsidRPr="00E25A52">
        <w:rPr>
          <w:rFonts w:hint="eastAsia"/>
          <w:spacing w:val="2"/>
          <w:lang w:val="fr-CH"/>
        </w:rPr>
        <w:t>、泰国</w:t>
      </w:r>
      <w:r w:rsidRPr="00E25A52">
        <w:rPr>
          <w:spacing w:val="2"/>
          <w:lang w:val="en-GB"/>
        </w:rPr>
        <w:t>*</w:t>
      </w:r>
      <w:r w:rsidRPr="00E25A52">
        <w:rPr>
          <w:rFonts w:hint="eastAsia"/>
          <w:spacing w:val="2"/>
          <w:lang w:val="fr-CH"/>
        </w:rPr>
        <w:t>、突尼斯</w:t>
      </w:r>
      <w:r w:rsidRPr="00E25A52">
        <w:rPr>
          <w:spacing w:val="2"/>
          <w:lang w:val="en-GB"/>
        </w:rPr>
        <w:t>*</w:t>
      </w:r>
      <w:r w:rsidRPr="00E25A52">
        <w:rPr>
          <w:rFonts w:hint="eastAsia"/>
          <w:spacing w:val="2"/>
          <w:lang w:val="en-GB"/>
        </w:rPr>
        <w:t>、</w:t>
      </w:r>
      <w:r w:rsidRPr="00E25A52">
        <w:rPr>
          <w:rFonts w:hint="eastAsia"/>
          <w:spacing w:val="2"/>
          <w:lang w:val="en"/>
        </w:rPr>
        <w:t>乌克兰、大不列颠及北爱尔兰联</w:t>
      </w:r>
      <w:r w:rsidRPr="007F0A1A">
        <w:rPr>
          <w:rFonts w:hint="eastAsia"/>
          <w:lang w:val="en"/>
        </w:rPr>
        <w:t>合王国</w:t>
      </w:r>
      <w:r w:rsidRPr="007F0A1A">
        <w:rPr>
          <w:lang w:val="en-GB"/>
        </w:rPr>
        <w:t>*</w:t>
      </w:r>
      <w:r w:rsidRPr="007F0A1A">
        <w:rPr>
          <w:rFonts w:hint="eastAsia"/>
          <w:lang w:val="en-GB"/>
        </w:rPr>
        <w:t>和乌拉圭</w:t>
      </w:r>
      <w:r w:rsidRPr="007F0A1A">
        <w:rPr>
          <w:rFonts w:hint="eastAsia"/>
          <w:lang w:val="en"/>
        </w:rPr>
        <w:t>：</w:t>
      </w:r>
      <w:r w:rsidRPr="007F0A1A">
        <w:rPr>
          <w:rFonts w:hint="eastAsia"/>
          <w:lang w:val="fr-CH"/>
        </w:rPr>
        <w:t>决议草案</w:t>
      </w:r>
    </w:p>
    <w:p w:rsidR="00344180" w:rsidRPr="00344180" w:rsidRDefault="00562833" w:rsidP="00C77289">
      <w:pPr>
        <w:pStyle w:val="H1GC"/>
        <w:tabs>
          <w:tab w:val="left" w:pos="2040"/>
        </w:tabs>
        <w:spacing w:after="320"/>
        <w:rPr>
          <w:rFonts w:hint="eastAsia"/>
          <w:lang w:val="en-GB"/>
        </w:rPr>
      </w:pPr>
      <w:r>
        <w:rPr>
          <w:lang w:val="en-GB"/>
        </w:rPr>
        <w:tab/>
      </w:r>
      <w:r>
        <w:rPr>
          <w:lang w:val="en-GB"/>
        </w:rPr>
        <w:tab/>
      </w:r>
      <w:r>
        <w:rPr>
          <w:rFonts w:hint="eastAsia"/>
          <w:lang w:val="en-GB"/>
        </w:rPr>
        <w:t>44</w:t>
      </w:r>
      <w:r w:rsidR="00344180" w:rsidRPr="00344180">
        <w:rPr>
          <w:rFonts w:hint="eastAsia"/>
          <w:lang w:val="en-GB"/>
        </w:rPr>
        <w:t>/</w:t>
      </w:r>
      <w:r w:rsidR="00344180" w:rsidRPr="00344180">
        <w:rPr>
          <w:rFonts w:hint="eastAsia"/>
          <w:lang w:val="en-GB"/>
        </w:rPr>
        <w:t>…</w:t>
      </w:r>
      <w:r w:rsidR="00344180" w:rsidRPr="00344180">
        <w:rPr>
          <w:rFonts w:hint="eastAsia"/>
          <w:lang w:val="en-GB"/>
        </w:rPr>
        <w:tab/>
      </w:r>
      <w:r w:rsidR="00344180" w:rsidRPr="00344180">
        <w:rPr>
          <w:rFonts w:hint="eastAsia"/>
          <w:lang w:val="en-GB"/>
        </w:rPr>
        <w:t>法官和律师独立性特别报</w:t>
      </w:r>
      <w:bookmarkStart w:id="0" w:name="_GoBack"/>
      <w:bookmarkEnd w:id="0"/>
      <w:r w:rsidR="00344180" w:rsidRPr="00344180">
        <w:rPr>
          <w:rFonts w:hint="eastAsia"/>
          <w:lang w:val="en-GB"/>
        </w:rPr>
        <w:t>告员的任务</w:t>
      </w:r>
    </w:p>
    <w:p w:rsidR="00344180" w:rsidRPr="00344180" w:rsidRDefault="006B7C93" w:rsidP="005F68DD">
      <w:pPr>
        <w:pStyle w:val="SingleTxtGC"/>
        <w:tabs>
          <w:tab w:val="clear" w:pos="1996"/>
          <w:tab w:val="left" w:pos="1895"/>
        </w:tabs>
        <w:rPr>
          <w:rFonts w:hint="eastAsia"/>
          <w:lang w:val="en-GB"/>
        </w:rPr>
      </w:pPr>
      <w:r>
        <w:rPr>
          <w:lang w:val="en-GB"/>
        </w:rPr>
        <w:tab/>
      </w:r>
      <w:r w:rsidR="00344180" w:rsidRPr="00844A57">
        <w:rPr>
          <w:rFonts w:ascii="Time New Roman" w:eastAsia="楷体" w:hAnsi="Time New Roman" w:hint="eastAsia"/>
          <w:lang w:val="en-GB"/>
        </w:rPr>
        <w:t>人权理事会</w:t>
      </w:r>
      <w:r w:rsidR="00344180" w:rsidRPr="00344180">
        <w:rPr>
          <w:rFonts w:hint="eastAsia"/>
          <w:lang w:val="en-GB"/>
        </w:rPr>
        <w:t>，</w:t>
      </w:r>
    </w:p>
    <w:p w:rsidR="00344180" w:rsidRPr="00344180" w:rsidRDefault="006B7C93" w:rsidP="006B7C93">
      <w:pPr>
        <w:pStyle w:val="SingleTxtGC"/>
        <w:tabs>
          <w:tab w:val="clear" w:pos="1996"/>
          <w:tab w:val="left" w:pos="1895"/>
        </w:tabs>
        <w:rPr>
          <w:rFonts w:hint="eastAsia"/>
          <w:lang w:val="en-GB"/>
        </w:rPr>
      </w:pPr>
      <w:r>
        <w:rPr>
          <w:lang w:val="en-GB"/>
        </w:rPr>
        <w:tab/>
      </w:r>
      <w:r w:rsidR="00344180" w:rsidRPr="00844A57">
        <w:rPr>
          <w:rFonts w:ascii="Time New Roman" w:eastAsia="楷体" w:hAnsi="Time New Roman" w:hint="eastAsia"/>
          <w:lang w:val="en-GB"/>
        </w:rPr>
        <w:t>回顾</w:t>
      </w:r>
      <w:r w:rsidR="00344180" w:rsidRPr="00344180">
        <w:rPr>
          <w:rFonts w:hint="eastAsia"/>
          <w:lang w:val="en-GB"/>
        </w:rPr>
        <w:t>人权理事会以及人权委员会和大会以往所有关于司法机关的独立性以及司法系统的公正廉明的决议和决定，</w:t>
      </w:r>
    </w:p>
    <w:p w:rsidR="00344180" w:rsidRPr="00344180" w:rsidRDefault="005F68DD" w:rsidP="00325F47">
      <w:pPr>
        <w:pStyle w:val="SingleTxtGC"/>
        <w:rPr>
          <w:rFonts w:hint="eastAsia"/>
          <w:lang w:val="en-GB"/>
        </w:rPr>
      </w:pPr>
      <w:r>
        <w:rPr>
          <w:lang w:val="en-GB"/>
        </w:rPr>
        <w:tab/>
      </w:r>
      <w:r w:rsidR="00344180" w:rsidRPr="00844A57">
        <w:rPr>
          <w:rFonts w:ascii="Time New Roman" w:eastAsia="楷体" w:hAnsi="Time New Roman" w:hint="eastAsia"/>
          <w:lang w:val="en-GB"/>
        </w:rPr>
        <w:t>深信</w:t>
      </w:r>
      <w:r w:rsidR="00344180" w:rsidRPr="00344180">
        <w:rPr>
          <w:rFonts w:hint="eastAsia"/>
          <w:lang w:val="en-GB"/>
        </w:rPr>
        <w:t>独立公正的司法机关、独立的法律专业人员、依据自身职业操守行事的客观公正的检察部门以及司法系统的公正廉明是保护人权和基本自由、实行法治的基本先决条件，也是确保审判公平、司法无歧视的基本先决条件，</w:t>
      </w:r>
    </w:p>
    <w:p w:rsidR="00344180" w:rsidRPr="00344180" w:rsidRDefault="00325F47" w:rsidP="00562833">
      <w:pPr>
        <w:pStyle w:val="SingleTxtGC"/>
        <w:rPr>
          <w:rFonts w:hint="eastAsia"/>
          <w:lang w:val="en-GB"/>
        </w:rPr>
      </w:pPr>
      <w:r>
        <w:rPr>
          <w:lang w:val="en-GB"/>
        </w:rPr>
        <w:tab/>
      </w:r>
      <w:r w:rsidR="00344180" w:rsidRPr="00844A57">
        <w:rPr>
          <w:rFonts w:ascii="Time New Roman" w:eastAsia="楷体" w:hAnsi="Time New Roman" w:hint="eastAsia"/>
          <w:lang w:val="en-GB"/>
        </w:rPr>
        <w:t>谴责</w:t>
      </w:r>
      <w:r w:rsidR="00344180" w:rsidRPr="00344180">
        <w:rPr>
          <w:rFonts w:hint="eastAsia"/>
          <w:lang w:val="en-GB"/>
        </w:rPr>
        <w:t>对法官、律师、检察官和法庭官员的独立性越来越频繁地进行攻击，尤其是在他们履行专业职责时进行威胁、恫吓和干预，</w:t>
      </w:r>
    </w:p>
    <w:p w:rsidR="00344180" w:rsidRPr="00344180" w:rsidRDefault="00325F47" w:rsidP="00562833">
      <w:pPr>
        <w:pStyle w:val="SingleTxtGC"/>
        <w:rPr>
          <w:rFonts w:hint="eastAsia"/>
          <w:lang w:val="en-GB"/>
        </w:rPr>
      </w:pPr>
      <w:r w:rsidRPr="006126D1">
        <w:rPr>
          <w:spacing w:val="4"/>
          <w:lang w:val="en-GB"/>
        </w:rPr>
        <w:tab/>
      </w:r>
      <w:r w:rsidR="00344180" w:rsidRPr="006126D1">
        <w:rPr>
          <w:rFonts w:ascii="Time New Roman" w:eastAsia="楷体" w:hAnsi="Time New Roman" w:hint="eastAsia"/>
          <w:spacing w:val="4"/>
          <w:lang w:val="en-GB"/>
        </w:rPr>
        <w:t>回顾</w:t>
      </w:r>
      <w:r w:rsidR="00344180" w:rsidRPr="006126D1">
        <w:rPr>
          <w:rFonts w:hint="eastAsia"/>
          <w:spacing w:val="4"/>
          <w:lang w:val="en-GB"/>
        </w:rPr>
        <w:t>理事会</w:t>
      </w:r>
      <w:r w:rsidR="00562833" w:rsidRPr="006126D1">
        <w:rPr>
          <w:rFonts w:hint="eastAsia"/>
          <w:spacing w:val="4"/>
          <w:lang w:val="en-GB"/>
        </w:rPr>
        <w:t>2</w:t>
      </w:r>
      <w:r w:rsidR="00344180" w:rsidRPr="006126D1">
        <w:rPr>
          <w:rFonts w:hint="eastAsia"/>
          <w:spacing w:val="4"/>
          <w:lang w:val="en-GB"/>
        </w:rPr>
        <w:t>00</w:t>
      </w:r>
      <w:r w:rsidR="00562833" w:rsidRPr="006126D1">
        <w:rPr>
          <w:rFonts w:hint="eastAsia"/>
          <w:spacing w:val="4"/>
          <w:lang w:val="en-GB"/>
        </w:rPr>
        <w:t>7</w:t>
      </w:r>
      <w:r w:rsidR="00344180" w:rsidRPr="006126D1">
        <w:rPr>
          <w:rFonts w:hint="eastAsia"/>
          <w:spacing w:val="4"/>
          <w:lang w:val="en-GB"/>
        </w:rPr>
        <w:t>年</w:t>
      </w:r>
      <w:r w:rsidR="00562833" w:rsidRPr="006126D1">
        <w:rPr>
          <w:rFonts w:hint="eastAsia"/>
          <w:spacing w:val="4"/>
          <w:lang w:val="en-GB"/>
        </w:rPr>
        <w:t>6</w:t>
      </w:r>
      <w:r w:rsidR="00344180" w:rsidRPr="006126D1">
        <w:rPr>
          <w:rFonts w:hint="eastAsia"/>
          <w:spacing w:val="4"/>
          <w:lang w:val="en-GB"/>
        </w:rPr>
        <w:t>月</w:t>
      </w:r>
      <w:r w:rsidR="00562833" w:rsidRPr="006126D1">
        <w:rPr>
          <w:rFonts w:hint="eastAsia"/>
          <w:spacing w:val="4"/>
          <w:lang w:val="en-GB"/>
        </w:rPr>
        <w:t>18</w:t>
      </w:r>
      <w:r w:rsidR="00344180" w:rsidRPr="006126D1">
        <w:rPr>
          <w:rFonts w:hint="eastAsia"/>
          <w:spacing w:val="4"/>
          <w:lang w:val="en-GB"/>
        </w:rPr>
        <w:t>日关于人权理事会体制建设的第</w:t>
      </w:r>
      <w:r w:rsidR="00562833" w:rsidRPr="006126D1">
        <w:rPr>
          <w:rFonts w:hint="eastAsia"/>
          <w:spacing w:val="4"/>
          <w:lang w:val="en-GB"/>
        </w:rPr>
        <w:t>5</w:t>
      </w:r>
      <w:r w:rsidR="00344180" w:rsidRPr="006126D1">
        <w:rPr>
          <w:rFonts w:hint="eastAsia"/>
          <w:spacing w:val="4"/>
          <w:lang w:val="en-GB"/>
        </w:rPr>
        <w:t>/</w:t>
      </w:r>
      <w:r w:rsidR="00562833" w:rsidRPr="006126D1">
        <w:rPr>
          <w:rFonts w:hint="eastAsia"/>
          <w:spacing w:val="4"/>
          <w:lang w:val="en-GB"/>
        </w:rPr>
        <w:t>1</w:t>
      </w:r>
      <w:r w:rsidR="00344180" w:rsidRPr="006126D1">
        <w:rPr>
          <w:rFonts w:hint="eastAsia"/>
          <w:spacing w:val="4"/>
          <w:lang w:val="en-GB"/>
        </w:rPr>
        <w:t>号决议和关</w:t>
      </w:r>
      <w:r w:rsidR="00344180" w:rsidRPr="00344180">
        <w:rPr>
          <w:rFonts w:hint="eastAsia"/>
          <w:lang w:val="en-GB"/>
        </w:rPr>
        <w:t>于理事会特别程序任务负责人行为守则的第</w:t>
      </w:r>
      <w:r w:rsidR="00562833">
        <w:rPr>
          <w:rFonts w:hint="eastAsia"/>
          <w:lang w:val="en-GB"/>
        </w:rPr>
        <w:t>5</w:t>
      </w:r>
      <w:r w:rsidR="00344180" w:rsidRPr="00344180">
        <w:rPr>
          <w:rFonts w:hint="eastAsia"/>
          <w:lang w:val="en-GB"/>
        </w:rPr>
        <w:t>/</w:t>
      </w:r>
      <w:r w:rsidR="00562833">
        <w:rPr>
          <w:rFonts w:hint="eastAsia"/>
          <w:lang w:val="en-GB"/>
        </w:rPr>
        <w:t>2</w:t>
      </w:r>
      <w:r w:rsidR="00344180" w:rsidRPr="00344180">
        <w:rPr>
          <w:rFonts w:hint="eastAsia"/>
          <w:lang w:val="en-GB"/>
        </w:rPr>
        <w:t>号决议，强调任务负责人应按照这两项决议及其附件履行职责，</w:t>
      </w:r>
    </w:p>
    <w:p w:rsidR="00344180" w:rsidRPr="00344180" w:rsidRDefault="00325F47" w:rsidP="00562833">
      <w:pPr>
        <w:pStyle w:val="SingleTxtGC"/>
        <w:rPr>
          <w:rFonts w:hint="eastAsia"/>
          <w:lang w:val="en-GB"/>
        </w:rPr>
      </w:pPr>
      <w:r>
        <w:rPr>
          <w:lang w:val="en-GB"/>
        </w:rPr>
        <w:lastRenderedPageBreak/>
        <w:tab/>
      </w:r>
      <w:r w:rsidR="00562833">
        <w:rPr>
          <w:rFonts w:hint="eastAsia"/>
          <w:lang w:val="en-GB"/>
        </w:rPr>
        <w:t>1</w:t>
      </w:r>
      <w:r w:rsidR="00344180" w:rsidRPr="00344180">
        <w:rPr>
          <w:rFonts w:hint="eastAsia"/>
          <w:lang w:val="en-GB"/>
        </w:rPr>
        <w:t>.</w:t>
      </w:r>
      <w:r w:rsidR="00344180" w:rsidRPr="00344180">
        <w:rPr>
          <w:rFonts w:hint="eastAsia"/>
          <w:lang w:val="en-GB"/>
        </w:rPr>
        <w:tab/>
      </w:r>
      <w:r w:rsidR="00344180" w:rsidRPr="00844A57">
        <w:rPr>
          <w:rFonts w:ascii="Time New Roman" w:eastAsia="楷体" w:hAnsi="Time New Roman" w:hint="eastAsia"/>
          <w:lang w:val="en-GB"/>
        </w:rPr>
        <w:t>称赞</w:t>
      </w:r>
      <w:r w:rsidR="00344180" w:rsidRPr="00344180">
        <w:rPr>
          <w:rFonts w:hint="eastAsia"/>
          <w:lang w:val="en-GB"/>
        </w:rPr>
        <w:t>法官和律师独立性特别报告员为履行任务所开展的重要工作；</w:t>
      </w:r>
    </w:p>
    <w:p w:rsidR="00344180" w:rsidRPr="00344180" w:rsidRDefault="00325F47" w:rsidP="00562833">
      <w:pPr>
        <w:pStyle w:val="SingleTxtGC"/>
        <w:rPr>
          <w:rFonts w:hint="eastAsia"/>
          <w:lang w:val="en-GB"/>
        </w:rPr>
      </w:pPr>
      <w:r>
        <w:rPr>
          <w:lang w:val="en-GB"/>
        </w:rPr>
        <w:tab/>
      </w:r>
      <w:r w:rsidR="00562833">
        <w:rPr>
          <w:rFonts w:hint="eastAsia"/>
          <w:lang w:val="en-GB"/>
        </w:rPr>
        <w:t>2</w:t>
      </w:r>
      <w:r w:rsidR="00344180" w:rsidRPr="00344180">
        <w:rPr>
          <w:rFonts w:hint="eastAsia"/>
          <w:lang w:val="en-GB"/>
        </w:rPr>
        <w:t>.</w:t>
      </w:r>
      <w:r w:rsidR="00344180" w:rsidRPr="00344180">
        <w:rPr>
          <w:rFonts w:hint="eastAsia"/>
          <w:lang w:val="en-GB"/>
        </w:rPr>
        <w:tab/>
      </w:r>
      <w:r w:rsidR="00344180" w:rsidRPr="002A75DB">
        <w:rPr>
          <w:rFonts w:ascii="Time New Roman" w:eastAsia="楷体" w:hAnsi="Time New Roman" w:hint="eastAsia"/>
          <w:lang w:val="en-GB"/>
        </w:rPr>
        <w:t>决定</w:t>
      </w:r>
      <w:r w:rsidR="00344180" w:rsidRPr="00344180">
        <w:rPr>
          <w:rFonts w:hint="eastAsia"/>
          <w:lang w:val="en-GB"/>
        </w:rPr>
        <w:t>将法官和律师独立性特别报告员的任期延长三年，职权范围与人权理事会</w:t>
      </w:r>
      <w:r w:rsidR="00562833">
        <w:rPr>
          <w:rFonts w:hint="eastAsia"/>
          <w:lang w:val="en-GB"/>
        </w:rPr>
        <w:t>2</w:t>
      </w:r>
      <w:r w:rsidR="00344180" w:rsidRPr="00344180">
        <w:rPr>
          <w:rFonts w:hint="eastAsia"/>
          <w:lang w:val="en-GB"/>
        </w:rPr>
        <w:t>0</w:t>
      </w:r>
      <w:r w:rsidR="00562833">
        <w:rPr>
          <w:rFonts w:hint="eastAsia"/>
          <w:lang w:val="en-GB"/>
        </w:rPr>
        <w:t>17</w:t>
      </w:r>
      <w:r w:rsidR="00344180" w:rsidRPr="00344180">
        <w:rPr>
          <w:rFonts w:hint="eastAsia"/>
          <w:lang w:val="en-GB"/>
        </w:rPr>
        <w:t>年</w:t>
      </w:r>
      <w:r w:rsidR="00562833">
        <w:rPr>
          <w:rFonts w:hint="eastAsia"/>
          <w:lang w:val="en-GB"/>
        </w:rPr>
        <w:t>6</w:t>
      </w:r>
      <w:r w:rsidR="00344180" w:rsidRPr="00344180">
        <w:rPr>
          <w:rFonts w:hint="eastAsia"/>
          <w:lang w:val="en-GB"/>
        </w:rPr>
        <w:t>月</w:t>
      </w:r>
      <w:r w:rsidR="00562833">
        <w:rPr>
          <w:rFonts w:hint="eastAsia"/>
          <w:lang w:val="en-GB"/>
        </w:rPr>
        <w:t>22</w:t>
      </w:r>
      <w:r w:rsidR="00344180" w:rsidRPr="00344180">
        <w:rPr>
          <w:rFonts w:hint="eastAsia"/>
          <w:lang w:val="en-GB"/>
        </w:rPr>
        <w:t>日第</w:t>
      </w:r>
      <w:r w:rsidR="00562833">
        <w:rPr>
          <w:rFonts w:hint="eastAsia"/>
          <w:lang w:val="en-GB"/>
        </w:rPr>
        <w:t>35</w:t>
      </w:r>
      <w:r w:rsidR="00344180" w:rsidRPr="00344180">
        <w:rPr>
          <w:rFonts w:hint="eastAsia"/>
          <w:lang w:val="en-GB"/>
        </w:rPr>
        <w:t>/</w:t>
      </w:r>
      <w:r w:rsidR="00562833">
        <w:rPr>
          <w:rFonts w:hint="eastAsia"/>
          <w:lang w:val="en-GB"/>
        </w:rPr>
        <w:t>11</w:t>
      </w:r>
      <w:r w:rsidR="00344180" w:rsidRPr="00344180">
        <w:rPr>
          <w:rFonts w:hint="eastAsia"/>
          <w:lang w:val="en-GB"/>
        </w:rPr>
        <w:t>号决议的规定相同；</w:t>
      </w:r>
    </w:p>
    <w:p w:rsidR="00344180" w:rsidRPr="00344180" w:rsidRDefault="002A75DB" w:rsidP="00562833">
      <w:pPr>
        <w:pStyle w:val="SingleTxtGC"/>
        <w:rPr>
          <w:rFonts w:hint="eastAsia"/>
          <w:lang w:val="en-GB"/>
        </w:rPr>
      </w:pPr>
      <w:r>
        <w:rPr>
          <w:lang w:val="en-GB"/>
        </w:rPr>
        <w:tab/>
      </w:r>
      <w:r w:rsidR="00562833">
        <w:rPr>
          <w:rFonts w:hint="eastAsia"/>
          <w:lang w:val="en-GB"/>
        </w:rPr>
        <w:t>3</w:t>
      </w:r>
      <w:r w:rsidR="00344180" w:rsidRPr="00344180">
        <w:rPr>
          <w:rFonts w:hint="eastAsia"/>
          <w:lang w:val="en-GB"/>
        </w:rPr>
        <w:t>.</w:t>
      </w:r>
      <w:r w:rsidR="00344180" w:rsidRPr="00344180">
        <w:rPr>
          <w:rFonts w:hint="eastAsia"/>
          <w:lang w:val="en-GB"/>
        </w:rPr>
        <w:tab/>
      </w:r>
      <w:r w:rsidR="00344180" w:rsidRPr="002A75DB">
        <w:rPr>
          <w:rFonts w:ascii="Time New Roman" w:eastAsia="楷体" w:hAnsi="Time New Roman" w:hint="eastAsia"/>
          <w:lang w:val="en-GB"/>
        </w:rPr>
        <w:t>促请</w:t>
      </w:r>
      <w:r w:rsidR="00344180" w:rsidRPr="00344180">
        <w:rPr>
          <w:rFonts w:hint="eastAsia"/>
          <w:lang w:val="en-GB"/>
        </w:rPr>
        <w:t>各国政府在特别报告员执行任务时给予合作和协助，向特别报告员提供其要求的所有必要信息，对特别报告员向其转交的来文</w:t>
      </w:r>
      <w:proofErr w:type="gramStart"/>
      <w:r w:rsidR="00344180" w:rsidRPr="00344180">
        <w:rPr>
          <w:rFonts w:hint="eastAsia"/>
          <w:lang w:val="en-GB"/>
        </w:rPr>
        <w:t>作出</w:t>
      </w:r>
      <w:proofErr w:type="gramEnd"/>
      <w:r w:rsidR="00344180" w:rsidRPr="00344180">
        <w:rPr>
          <w:rFonts w:hint="eastAsia"/>
          <w:lang w:val="en-GB"/>
        </w:rPr>
        <w:t>回应，</w:t>
      </w:r>
      <w:proofErr w:type="gramStart"/>
      <w:r w:rsidR="00344180" w:rsidRPr="00344180">
        <w:rPr>
          <w:rFonts w:hint="eastAsia"/>
          <w:lang w:val="en-GB"/>
        </w:rPr>
        <w:t>不</w:t>
      </w:r>
      <w:proofErr w:type="gramEnd"/>
      <w:r w:rsidR="00344180" w:rsidRPr="00344180">
        <w:rPr>
          <w:rFonts w:hint="eastAsia"/>
          <w:lang w:val="en-GB"/>
        </w:rPr>
        <w:t>无故拖延，考虑积极回应特别报告员的访问请求，并考虑落实特别报告员的建议；</w:t>
      </w:r>
    </w:p>
    <w:p w:rsidR="00344180" w:rsidRPr="00344180" w:rsidRDefault="002A75DB" w:rsidP="00562833">
      <w:pPr>
        <w:pStyle w:val="SingleTxtGC"/>
        <w:rPr>
          <w:rFonts w:hint="eastAsia"/>
          <w:lang w:val="en-GB"/>
        </w:rPr>
      </w:pPr>
      <w:r>
        <w:rPr>
          <w:lang w:val="en-GB"/>
        </w:rPr>
        <w:tab/>
      </w:r>
      <w:r w:rsidR="00562833">
        <w:rPr>
          <w:rFonts w:hint="eastAsia"/>
          <w:lang w:val="en-GB"/>
        </w:rPr>
        <w:t>4</w:t>
      </w:r>
      <w:r w:rsidR="00344180" w:rsidRPr="00344180">
        <w:rPr>
          <w:rFonts w:hint="eastAsia"/>
          <w:lang w:val="en-GB"/>
        </w:rPr>
        <w:t>.</w:t>
      </w:r>
      <w:r w:rsidR="00344180" w:rsidRPr="00344180">
        <w:rPr>
          <w:rFonts w:hint="eastAsia"/>
          <w:lang w:val="en-GB"/>
        </w:rPr>
        <w:tab/>
      </w:r>
      <w:r w:rsidR="00344180" w:rsidRPr="00CA444F">
        <w:rPr>
          <w:rFonts w:ascii="Time New Roman" w:eastAsia="楷体" w:hAnsi="Time New Roman" w:hint="eastAsia"/>
          <w:spacing w:val="4"/>
          <w:lang w:val="en-GB"/>
        </w:rPr>
        <w:t>鼓励</w:t>
      </w:r>
      <w:r w:rsidR="00344180" w:rsidRPr="00CA444F">
        <w:rPr>
          <w:rFonts w:hint="eastAsia"/>
          <w:spacing w:val="4"/>
          <w:lang w:val="en-GB"/>
        </w:rPr>
        <w:t>联合国</w:t>
      </w:r>
      <w:r w:rsidR="00344180" w:rsidRPr="00CA444F">
        <w:rPr>
          <w:rFonts w:hint="eastAsia"/>
          <w:spacing w:val="4"/>
          <w:lang w:val="en-GB"/>
        </w:rPr>
        <w:t>(</w:t>
      </w:r>
      <w:r w:rsidR="00344180" w:rsidRPr="00CA444F">
        <w:rPr>
          <w:rFonts w:hint="eastAsia"/>
          <w:spacing w:val="4"/>
          <w:lang w:val="en-GB"/>
        </w:rPr>
        <w:t>包括各专门机构</w:t>
      </w:r>
      <w:r w:rsidR="00344180" w:rsidRPr="00CA444F">
        <w:rPr>
          <w:rFonts w:hint="eastAsia"/>
          <w:spacing w:val="4"/>
          <w:lang w:val="en-GB"/>
        </w:rPr>
        <w:t>)</w:t>
      </w:r>
      <w:r w:rsidR="00344180" w:rsidRPr="00CA444F">
        <w:rPr>
          <w:rFonts w:hint="eastAsia"/>
          <w:spacing w:val="4"/>
          <w:lang w:val="en-GB"/>
        </w:rPr>
        <w:t>以及各区域组织、国家人权机构、独立专家、</w:t>
      </w:r>
      <w:r w:rsidR="00344180" w:rsidRPr="00344180">
        <w:rPr>
          <w:rFonts w:hint="eastAsia"/>
          <w:lang w:val="en-GB"/>
        </w:rPr>
        <w:t>律师协会、法官和检察官专业协会、非政府组织和其他相关利益攸关方在特别报告员履行任务时尽可能给予充分合作；</w:t>
      </w:r>
    </w:p>
    <w:p w:rsidR="00344180" w:rsidRPr="00344180" w:rsidRDefault="002A75DB" w:rsidP="00562833">
      <w:pPr>
        <w:pStyle w:val="SingleTxtGC"/>
        <w:rPr>
          <w:rFonts w:hint="eastAsia"/>
          <w:lang w:val="en-GB"/>
        </w:rPr>
      </w:pPr>
      <w:r>
        <w:rPr>
          <w:lang w:val="en-GB"/>
        </w:rPr>
        <w:tab/>
      </w:r>
      <w:r w:rsidR="00562833">
        <w:rPr>
          <w:rFonts w:hint="eastAsia"/>
          <w:lang w:val="en-GB"/>
        </w:rPr>
        <w:t>5</w:t>
      </w:r>
      <w:r w:rsidR="00344180" w:rsidRPr="00344180">
        <w:rPr>
          <w:rFonts w:hint="eastAsia"/>
          <w:lang w:val="en-GB"/>
        </w:rPr>
        <w:t>.</w:t>
      </w:r>
      <w:r w:rsidR="00344180" w:rsidRPr="00344180">
        <w:rPr>
          <w:rFonts w:hint="eastAsia"/>
          <w:lang w:val="en-GB"/>
        </w:rPr>
        <w:tab/>
      </w:r>
      <w:r w:rsidR="00344180" w:rsidRPr="002A75DB">
        <w:rPr>
          <w:rFonts w:ascii="Time New Roman" w:eastAsia="楷体" w:hAnsi="Time New Roman" w:hint="eastAsia"/>
          <w:lang w:val="en-GB"/>
        </w:rPr>
        <w:t>请</w:t>
      </w:r>
      <w:r w:rsidR="00344180" w:rsidRPr="00344180">
        <w:rPr>
          <w:rFonts w:hint="eastAsia"/>
          <w:lang w:val="en-GB"/>
        </w:rPr>
        <w:t>秘书长和联合国人权事务高级专员向特别报告员提供切实履行任务所需的一切人力和财政资源；</w:t>
      </w:r>
    </w:p>
    <w:p w:rsidR="007F0A1A" w:rsidRDefault="002A75DB" w:rsidP="00562833">
      <w:pPr>
        <w:pStyle w:val="SingleTxtGC"/>
        <w:rPr>
          <w:lang w:val="en-GB"/>
        </w:rPr>
      </w:pPr>
      <w:r>
        <w:rPr>
          <w:lang w:val="en-GB"/>
        </w:rPr>
        <w:tab/>
      </w:r>
      <w:r w:rsidR="00562833">
        <w:rPr>
          <w:rFonts w:hint="eastAsia"/>
          <w:lang w:val="en-GB"/>
        </w:rPr>
        <w:t>6</w:t>
      </w:r>
      <w:r w:rsidR="00344180" w:rsidRPr="00344180">
        <w:rPr>
          <w:rFonts w:hint="eastAsia"/>
          <w:lang w:val="en-GB"/>
        </w:rPr>
        <w:t>.</w:t>
      </w:r>
      <w:r w:rsidR="00344180" w:rsidRPr="00344180">
        <w:rPr>
          <w:rFonts w:hint="eastAsia"/>
          <w:lang w:val="en-GB"/>
        </w:rPr>
        <w:tab/>
      </w:r>
      <w:r w:rsidR="00344180" w:rsidRPr="002A75DB">
        <w:rPr>
          <w:rFonts w:ascii="Time New Roman" w:eastAsia="楷体" w:hAnsi="Time New Roman" w:hint="eastAsia"/>
          <w:lang w:val="en-GB"/>
        </w:rPr>
        <w:t>决定</w:t>
      </w:r>
      <w:r w:rsidR="00344180" w:rsidRPr="00344180">
        <w:rPr>
          <w:rFonts w:hint="eastAsia"/>
          <w:lang w:val="en-GB"/>
        </w:rPr>
        <w:t>根据理事会年度工作方案继续审议这一议题。</w:t>
      </w:r>
    </w:p>
    <w:p w:rsidR="002A75DB" w:rsidRPr="008A1E74" w:rsidRDefault="002A75DB" w:rsidP="008A1E74">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2A75DB" w:rsidRPr="008A1E74"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72B" w:rsidRPr="000D319F" w:rsidRDefault="005E272B" w:rsidP="000D319F">
      <w:pPr>
        <w:pStyle w:val="af0"/>
        <w:spacing w:after="240"/>
        <w:ind w:left="907"/>
        <w:rPr>
          <w:rFonts w:asciiTheme="majorBidi" w:eastAsia="宋体" w:hAnsiTheme="majorBidi" w:cstheme="majorBidi"/>
          <w:sz w:val="21"/>
          <w:szCs w:val="21"/>
          <w:lang w:val="en-US"/>
        </w:rPr>
      </w:pPr>
    </w:p>
    <w:p w:rsidR="005E272B" w:rsidRPr="000D319F" w:rsidRDefault="005E272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E272B" w:rsidRPr="000D319F" w:rsidRDefault="005E272B" w:rsidP="000D319F">
      <w:pPr>
        <w:pStyle w:val="af0"/>
      </w:pPr>
    </w:p>
  </w:endnote>
  <w:endnote w:type="continuationNotice" w:id="1">
    <w:p w:rsidR="005E272B" w:rsidRDefault="005E27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F2" w:rsidRPr="004B48F2" w:rsidRDefault="004B48F2" w:rsidP="004B48F2">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B48F2">
      <w:rPr>
        <w:rStyle w:val="af2"/>
        <w:b w:val="0"/>
        <w:snapToGrid w:val="0"/>
        <w:sz w:val="16"/>
      </w:rPr>
      <w:t>GE.20</w:t>
    </w:r>
    <w:proofErr w:type="spellEnd"/>
    <w:r w:rsidRPr="004B48F2">
      <w:rPr>
        <w:rStyle w:val="af2"/>
        <w:b w:val="0"/>
        <w:snapToGrid w:val="0"/>
        <w:sz w:val="16"/>
      </w:rPr>
      <w:t>-09190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F2" w:rsidRPr="004B48F2" w:rsidRDefault="004B48F2" w:rsidP="004B48F2">
    <w:pPr>
      <w:pStyle w:val="af0"/>
      <w:tabs>
        <w:tab w:val="right" w:pos="9638"/>
      </w:tabs>
      <w:rPr>
        <w:rStyle w:val="af2"/>
      </w:rPr>
    </w:pPr>
    <w:proofErr w:type="spellStart"/>
    <w:r>
      <w:t>GE.20</w:t>
    </w:r>
    <w:proofErr w:type="spellEnd"/>
    <w:r>
      <w:t>-09190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4B48F2"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-09190</w:t>
    </w:r>
    <w:r w:rsidR="00731A42" w:rsidRPr="00EE277A">
      <w:rPr>
        <w:sz w:val="20"/>
        <w:lang w:eastAsia="zh-CN"/>
      </w:rPr>
      <w:t xml:space="preserve"> (C)</w:t>
    </w:r>
    <w:r w:rsidR="008B4347">
      <w:rPr>
        <w:sz w:val="20"/>
        <w:lang w:eastAsia="zh-CN"/>
      </w:rPr>
      <w:tab/>
    </w:r>
    <w:r w:rsidR="007F6D37">
      <w:rPr>
        <w:sz w:val="20"/>
        <w:lang w:eastAsia="zh-CN"/>
      </w:rPr>
      <w:t>14</w:t>
    </w:r>
    <w:r w:rsidR="008B4347">
      <w:rPr>
        <w:sz w:val="20"/>
        <w:lang w:eastAsia="zh-CN"/>
      </w:rPr>
      <w:t>0</w:t>
    </w:r>
    <w:r w:rsidR="007F6D37">
      <w:rPr>
        <w:sz w:val="20"/>
        <w:lang w:eastAsia="zh-CN"/>
      </w:rPr>
      <w:t>7</w:t>
    </w:r>
    <w:r w:rsidR="007803C3">
      <w:rPr>
        <w:sz w:val="20"/>
        <w:lang w:eastAsia="zh-CN"/>
      </w:rPr>
      <w:t>20</w:t>
    </w:r>
    <w:r w:rsidR="00731A42">
      <w:rPr>
        <w:sz w:val="20"/>
        <w:lang w:eastAsia="zh-CN"/>
      </w:rPr>
      <w:tab/>
    </w:r>
    <w:r w:rsidR="007F6D37">
      <w:rPr>
        <w:sz w:val="20"/>
        <w:lang w:eastAsia="zh-CN"/>
      </w:rPr>
      <w:t>14</w:t>
    </w:r>
    <w:r w:rsidR="00731A42">
      <w:rPr>
        <w:sz w:val="20"/>
        <w:lang w:eastAsia="zh-CN"/>
      </w:rPr>
      <w:t>0</w:t>
    </w:r>
    <w:r w:rsidR="007F6D37">
      <w:rPr>
        <w:sz w:val="20"/>
        <w:lang w:eastAsia="zh-CN"/>
      </w:rPr>
      <w:t>7</w:t>
    </w:r>
    <w:r w:rsidR="007803C3">
      <w:rPr>
        <w:sz w:val="20"/>
        <w:lang w:eastAsia="zh-CN"/>
      </w:rPr>
      <w:t>20</w:t>
    </w:r>
  </w:p>
  <w:p w:rsidR="00056632" w:rsidRPr="00487939" w:rsidRDefault="004B48F2"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72B" w:rsidRPr="000157B1" w:rsidRDefault="005E272B"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5E272B" w:rsidRPr="000157B1" w:rsidRDefault="005E272B"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5E272B" w:rsidRDefault="005E272B"/>
  </w:footnote>
  <w:footnote w:id="2">
    <w:p w:rsidR="00C77289" w:rsidRDefault="00C77289" w:rsidP="00C77289">
      <w:pPr>
        <w:pStyle w:val="a6"/>
        <w:tabs>
          <w:tab w:val="clear" w:pos="1021"/>
          <w:tab w:val="right" w:pos="1020"/>
        </w:tabs>
      </w:pPr>
      <w:r w:rsidRPr="00844A57">
        <w:rPr>
          <w:rStyle w:val="a8"/>
          <w:vertAlign w:val="baseline"/>
        </w:rPr>
        <w:tab/>
      </w:r>
      <w:r w:rsidRPr="006126D1">
        <w:rPr>
          <w:rStyle w:val="a8"/>
          <w:color w:val="000000" w:themeColor="text1"/>
          <w:vertAlign w:val="baseline"/>
        </w:rPr>
        <w:t>*</w:t>
      </w:r>
      <w:r>
        <w:tab/>
      </w:r>
      <w:r w:rsidRPr="00C77289">
        <w:rPr>
          <w:rFonts w:hint="eastAsia"/>
        </w:rPr>
        <w:t>非人权理事会成员国。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4B48F2" w:rsidP="004B48F2">
    <w:pPr>
      <w:pStyle w:val="af3"/>
    </w:pPr>
    <w:r>
      <w:t>A/</w:t>
    </w:r>
    <w:proofErr w:type="spellStart"/>
    <w:r>
      <w:t>HRC</w:t>
    </w:r>
    <w:proofErr w:type="spellEnd"/>
    <w:r>
      <w:t>/44/</w:t>
    </w:r>
    <w:proofErr w:type="spellStart"/>
    <w:r>
      <w:t>L.6</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4B48F2" w:rsidP="004B48F2">
    <w:pPr>
      <w:pStyle w:val="af3"/>
      <w:jc w:val="right"/>
    </w:pPr>
    <w:r>
      <w:t>A/</w:t>
    </w:r>
    <w:proofErr w:type="spellStart"/>
    <w:r>
      <w:t>HRC</w:t>
    </w:r>
    <w:proofErr w:type="spellEnd"/>
    <w:r>
      <w:t>/44/</w:t>
    </w:r>
    <w:proofErr w:type="spellStart"/>
    <w:r>
      <w:t>L.6</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272B"/>
    <w:rsid w:val="00011483"/>
    <w:rsid w:val="00054E5E"/>
    <w:rsid w:val="000710D4"/>
    <w:rsid w:val="000D319F"/>
    <w:rsid w:val="000D6BBD"/>
    <w:rsid w:val="000E4D0E"/>
    <w:rsid w:val="000E62AA"/>
    <w:rsid w:val="00144B69"/>
    <w:rsid w:val="00152D5C"/>
    <w:rsid w:val="00153E86"/>
    <w:rsid w:val="00186C47"/>
    <w:rsid w:val="001B16DD"/>
    <w:rsid w:val="001B1BD1"/>
    <w:rsid w:val="001C19C4"/>
    <w:rsid w:val="001C3EF2"/>
    <w:rsid w:val="001D17F6"/>
    <w:rsid w:val="00204B42"/>
    <w:rsid w:val="0022146A"/>
    <w:rsid w:val="002231C3"/>
    <w:rsid w:val="0024417F"/>
    <w:rsid w:val="002470ED"/>
    <w:rsid w:val="00250F8D"/>
    <w:rsid w:val="00256232"/>
    <w:rsid w:val="002939D6"/>
    <w:rsid w:val="002A75DB"/>
    <w:rsid w:val="002B3AC7"/>
    <w:rsid w:val="002E1C97"/>
    <w:rsid w:val="002F2C12"/>
    <w:rsid w:val="002F5834"/>
    <w:rsid w:val="00325F47"/>
    <w:rsid w:val="00326EBF"/>
    <w:rsid w:val="00327FE4"/>
    <w:rsid w:val="00344180"/>
    <w:rsid w:val="00346D15"/>
    <w:rsid w:val="0037569F"/>
    <w:rsid w:val="003C0C9C"/>
    <w:rsid w:val="00427F63"/>
    <w:rsid w:val="00474C6B"/>
    <w:rsid w:val="004972E2"/>
    <w:rsid w:val="004B48F2"/>
    <w:rsid w:val="004C4A0A"/>
    <w:rsid w:val="00557D9A"/>
    <w:rsid w:val="00562833"/>
    <w:rsid w:val="005C00B0"/>
    <w:rsid w:val="005E01D9"/>
    <w:rsid w:val="005E272B"/>
    <w:rsid w:val="005E3084"/>
    <w:rsid w:val="005E3A08"/>
    <w:rsid w:val="005E403A"/>
    <w:rsid w:val="005F68DD"/>
    <w:rsid w:val="006126D1"/>
    <w:rsid w:val="00623FC4"/>
    <w:rsid w:val="006749CD"/>
    <w:rsid w:val="00680656"/>
    <w:rsid w:val="006B1119"/>
    <w:rsid w:val="006B7A8F"/>
    <w:rsid w:val="006B7C93"/>
    <w:rsid w:val="006C65D8"/>
    <w:rsid w:val="006E3E46"/>
    <w:rsid w:val="006E41E9"/>
    <w:rsid w:val="006E71B1"/>
    <w:rsid w:val="00705D89"/>
    <w:rsid w:val="00731A42"/>
    <w:rsid w:val="00767E69"/>
    <w:rsid w:val="0077079A"/>
    <w:rsid w:val="007803C3"/>
    <w:rsid w:val="007A5599"/>
    <w:rsid w:val="007C0CAE"/>
    <w:rsid w:val="007E5DAD"/>
    <w:rsid w:val="007F0A1A"/>
    <w:rsid w:val="007F6D37"/>
    <w:rsid w:val="00811540"/>
    <w:rsid w:val="00844A57"/>
    <w:rsid w:val="00856233"/>
    <w:rsid w:val="00860F27"/>
    <w:rsid w:val="008A1E74"/>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52236"/>
    <w:rsid w:val="00C7253F"/>
    <w:rsid w:val="00C7577A"/>
    <w:rsid w:val="00C760F9"/>
    <w:rsid w:val="00C77289"/>
    <w:rsid w:val="00CA444F"/>
    <w:rsid w:val="00D063D6"/>
    <w:rsid w:val="00D16A94"/>
    <w:rsid w:val="00D26A05"/>
    <w:rsid w:val="00D45C65"/>
    <w:rsid w:val="00D67E3B"/>
    <w:rsid w:val="00D85827"/>
    <w:rsid w:val="00D93FA6"/>
    <w:rsid w:val="00D97B98"/>
    <w:rsid w:val="00DC671F"/>
    <w:rsid w:val="00DE0131"/>
    <w:rsid w:val="00DE4DA7"/>
    <w:rsid w:val="00E25A52"/>
    <w:rsid w:val="00E33B38"/>
    <w:rsid w:val="00E47FE5"/>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02D86D"/>
  <w15:docId w15:val="{75E81FD1-F78E-4E76-A754-7D99E10C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3DBD-18A8-4156-BDDD-56311262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950</Words>
  <Characters>1029</Characters>
  <Application>Microsoft Office Word</Application>
  <DocSecurity>0</DocSecurity>
  <Lines>49</Lines>
  <Paragraphs>25</Paragraphs>
  <ScaleCrop>false</ScaleCrop>
  <Company>DCM</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A/HRC/44/L.6</dc:title>
  <dc:subject>2009190</dc:subject>
  <dc:creator>tian</dc:creator>
  <cp:keywords/>
  <dc:description/>
  <cp:lastModifiedBy>Hui Tian</cp:lastModifiedBy>
  <cp:revision>2</cp:revision>
  <cp:lastPrinted>2014-05-09T11:28:00Z</cp:lastPrinted>
  <dcterms:created xsi:type="dcterms:W3CDTF">2020-07-14T14:41:00Z</dcterms:created>
  <dcterms:modified xsi:type="dcterms:W3CDTF">2020-07-14T14:41:00Z</dcterms:modified>
</cp:coreProperties>
</file>