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C832FC">
            <w:pPr>
              <w:jc w:val="right"/>
            </w:pPr>
            <w:r w:rsidRPr="00E97EED">
              <w:rPr>
                <w:sz w:val="40"/>
              </w:rPr>
              <w:t>A</w:t>
            </w:r>
            <w:r>
              <w:t>/HRC/4</w:t>
            </w:r>
            <w:r w:rsidR="00BA72CB">
              <w:t>4</w:t>
            </w:r>
            <w:r>
              <w:t>/G/</w:t>
            </w:r>
            <w:r w:rsidR="00C832FC">
              <w:t>7</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055A4"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2F60EE" w:rsidP="00E97EED">
            <w:pPr>
              <w:spacing w:line="240" w:lineRule="exact"/>
            </w:pPr>
            <w:r>
              <w:t>10</w:t>
            </w:r>
            <w:r w:rsidR="00726A74">
              <w:t xml:space="preserve"> </w:t>
            </w:r>
            <w:r w:rsidR="00BA72CB">
              <w:t>Ju</w:t>
            </w:r>
            <w:r w:rsidR="000B7E93">
              <w:t>ly</w:t>
            </w:r>
            <w:r w:rsidR="00E97EED">
              <w:t xml:space="preserve"> 20</w:t>
            </w:r>
            <w:r w:rsidR="00E5121C">
              <w:t>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BA72CB" w:rsidRDefault="00BA72CB" w:rsidP="00BA72CB">
      <w:pPr>
        <w:rPr>
          <w:b/>
        </w:rPr>
      </w:pPr>
      <w:r w:rsidRPr="003A5526">
        <w:rPr>
          <w:b/>
        </w:rPr>
        <w:t>Forty-</w:t>
      </w:r>
      <w:r>
        <w:rPr>
          <w:b/>
        </w:rPr>
        <w:t>fourth</w:t>
      </w:r>
      <w:r w:rsidRPr="003A5526">
        <w:rPr>
          <w:b/>
        </w:rPr>
        <w:t xml:space="preserve"> session</w:t>
      </w:r>
    </w:p>
    <w:p w:rsidR="00BA72CB" w:rsidRDefault="00BA72CB" w:rsidP="00BA72CB">
      <w:r>
        <w:t>30</w:t>
      </w:r>
      <w:r w:rsidRPr="003A5526">
        <w:t xml:space="preserve"> </w:t>
      </w:r>
      <w:r w:rsidR="007A1B88">
        <w:t>June</w:t>
      </w:r>
      <w:r w:rsidRPr="003A5526">
        <w:t>–</w:t>
      </w:r>
      <w:r>
        <w:t>17</w:t>
      </w:r>
      <w:r w:rsidRPr="003A5526">
        <w:t xml:space="preserve"> </w:t>
      </w:r>
      <w:r>
        <w:t>July</w:t>
      </w:r>
      <w:r w:rsidRPr="003A5526">
        <w:t xml:space="preserve"> 2020</w:t>
      </w:r>
    </w:p>
    <w:p w:rsidR="00E97EED" w:rsidRDefault="00E97EED" w:rsidP="00E97EED">
      <w:r w:rsidRPr="00E55A5A">
        <w:t xml:space="preserve">Agenda item </w:t>
      </w:r>
      <w:r w:rsidR="008A6141">
        <w:t>4</w:t>
      </w:r>
    </w:p>
    <w:p w:rsidR="00E97EED" w:rsidRDefault="008A6141" w:rsidP="00E97EED">
      <w:r w:rsidRPr="00D140F7">
        <w:rPr>
          <w:b/>
        </w:rPr>
        <w:t>Human rights situations that require the Council</w:t>
      </w:r>
      <w:r>
        <w:rPr>
          <w:b/>
        </w:rPr>
        <w:t>’</w:t>
      </w:r>
      <w:r w:rsidRPr="00D140F7">
        <w:rPr>
          <w:b/>
        </w:rPr>
        <w:t>s attention</w:t>
      </w:r>
      <w:r w:rsidRPr="004011B8">
        <w:rPr>
          <w:b/>
        </w:rPr>
        <w:t xml:space="preserve"> </w:t>
      </w:r>
    </w:p>
    <w:p w:rsidR="00E97EED" w:rsidRDefault="00E97EED" w:rsidP="00E97EED">
      <w:pPr>
        <w:pStyle w:val="H1G"/>
        <w:tabs>
          <w:tab w:val="left" w:pos="1701"/>
        </w:tabs>
      </w:pPr>
      <w:r>
        <w:tab/>
      </w:r>
      <w:r>
        <w:tab/>
      </w:r>
      <w:r w:rsidR="003A5526" w:rsidRPr="003A5526">
        <w:t xml:space="preserve">Note </w:t>
      </w:r>
      <w:proofErr w:type="spellStart"/>
      <w:r w:rsidR="003A5526" w:rsidRPr="003A5526">
        <w:t>verbale</w:t>
      </w:r>
      <w:proofErr w:type="spellEnd"/>
      <w:r w:rsidR="003A5526" w:rsidRPr="003A5526">
        <w:t xml:space="preserve"> dated </w:t>
      </w:r>
      <w:r w:rsidR="00BA72CB">
        <w:t>30</w:t>
      </w:r>
      <w:r w:rsidR="00923AD3" w:rsidRPr="00923AD3">
        <w:t xml:space="preserve"> </w:t>
      </w:r>
      <w:r w:rsidR="00BA72CB">
        <w:t>June</w:t>
      </w:r>
      <w:r w:rsidR="00923AD3" w:rsidRPr="00923AD3">
        <w:t xml:space="preserve"> </w:t>
      </w:r>
      <w:r w:rsidR="003A5526" w:rsidRPr="003A5526">
        <w:t>20</w:t>
      </w:r>
      <w:r w:rsidR="00E5121C">
        <w:t>20</w:t>
      </w:r>
      <w:r w:rsidR="003A5526" w:rsidRPr="003A5526">
        <w:t xml:space="preserve"> from the </w:t>
      </w:r>
      <w:r w:rsidR="00B154D9" w:rsidRPr="00B154D9">
        <w:t>Permanent Mission of Armenia to the United Nations Office at Geneva addressed to the Office of the United Nations High Commissioner for Human Rights</w:t>
      </w:r>
    </w:p>
    <w:p w:rsidR="00C832FC" w:rsidRPr="002F60EE" w:rsidRDefault="00C832FC" w:rsidP="00C832FC">
      <w:pPr>
        <w:pStyle w:val="SingleTxtG"/>
        <w:ind w:firstLine="567"/>
        <w:rPr>
          <w:rFonts w:eastAsia="Calibri"/>
          <w:bCs/>
          <w:iCs/>
        </w:rPr>
      </w:pPr>
      <w:r w:rsidRPr="00CE4382">
        <w:rPr>
          <w:rFonts w:eastAsia="Calibri"/>
          <w:bCs/>
          <w:iCs/>
        </w:rPr>
        <w:t xml:space="preserve">The Permanent Mission of the Republic of Armenia to the United Nations Office and other international organizations in Geneva presents its compliments to the Office of the </w:t>
      </w:r>
      <w:r w:rsidR="003E7F38" w:rsidRPr="00CE4382">
        <w:rPr>
          <w:rFonts w:eastAsia="Calibri"/>
          <w:bCs/>
          <w:iCs/>
        </w:rPr>
        <w:t xml:space="preserve">United Nations </w:t>
      </w:r>
      <w:r w:rsidRPr="00CE4382">
        <w:rPr>
          <w:rFonts w:eastAsia="Calibri"/>
          <w:bCs/>
          <w:iCs/>
        </w:rPr>
        <w:t>High Commissioner for Human Rights</w:t>
      </w:r>
      <w:r w:rsidR="003E7F38" w:rsidRPr="00CE4382">
        <w:rPr>
          <w:rFonts w:eastAsia="Calibri"/>
          <w:bCs/>
          <w:iCs/>
        </w:rPr>
        <w:t>,</w:t>
      </w:r>
      <w:r w:rsidRPr="00CE4382">
        <w:rPr>
          <w:rFonts w:eastAsia="Calibri"/>
          <w:bCs/>
          <w:iCs/>
        </w:rPr>
        <w:t xml:space="preserve"> and has the honour to transmit </w:t>
      </w:r>
      <w:r w:rsidR="003E7F38" w:rsidRPr="00CE4382">
        <w:rPr>
          <w:rFonts w:eastAsia="Calibri"/>
          <w:bCs/>
          <w:iCs/>
        </w:rPr>
        <w:t xml:space="preserve">herewith </w:t>
      </w:r>
      <w:r w:rsidRPr="00CE4382">
        <w:rPr>
          <w:rFonts w:eastAsia="Calibri"/>
          <w:bCs/>
          <w:iCs/>
        </w:rPr>
        <w:t>the</w:t>
      </w:r>
      <w:r w:rsidRPr="002F60EE">
        <w:rPr>
          <w:rFonts w:eastAsia="Calibri"/>
          <w:iCs/>
        </w:rPr>
        <w:t xml:space="preserve"> </w:t>
      </w:r>
      <w:r w:rsidRPr="00CE4382">
        <w:rPr>
          <w:rFonts w:eastAsia="Calibri"/>
          <w:iCs/>
        </w:rPr>
        <w:t xml:space="preserve">comment by the </w:t>
      </w:r>
      <w:r w:rsidR="003E7F38" w:rsidRPr="00CE4382">
        <w:rPr>
          <w:rFonts w:eastAsia="Calibri"/>
          <w:iCs/>
        </w:rPr>
        <w:t>s</w:t>
      </w:r>
      <w:r w:rsidRPr="00CE4382">
        <w:rPr>
          <w:rFonts w:eastAsia="Calibri"/>
          <w:iCs/>
        </w:rPr>
        <w:t xml:space="preserve">pokesperson of the Ministry of Foreign Affairs of the Republic of Armenia on </w:t>
      </w:r>
      <w:r w:rsidR="003E7F38" w:rsidRPr="00CE4382">
        <w:rPr>
          <w:rFonts w:eastAsia="Calibri"/>
          <w:iCs/>
        </w:rPr>
        <w:t>the twenty-six</w:t>
      </w:r>
      <w:r w:rsidRPr="00CE4382">
        <w:rPr>
          <w:rFonts w:eastAsia="Calibri"/>
          <w:iCs/>
        </w:rPr>
        <w:t xml:space="preserve">th anniversary of </w:t>
      </w:r>
      <w:r w:rsidR="003E7F38" w:rsidRPr="00CE4382">
        <w:rPr>
          <w:rFonts w:eastAsia="Calibri"/>
          <w:iCs/>
        </w:rPr>
        <w:t xml:space="preserve">the </w:t>
      </w:r>
      <w:r w:rsidRPr="00CE4382">
        <w:rPr>
          <w:rFonts w:eastAsia="Calibri"/>
          <w:iCs/>
        </w:rPr>
        <w:t>trilateral ceasefire agreement</w:t>
      </w:r>
      <w:r w:rsidR="003E7F38" w:rsidRPr="00CE4382">
        <w:rPr>
          <w:rFonts w:eastAsia="Calibri"/>
          <w:iCs/>
        </w:rPr>
        <w:t xml:space="preserve"> (see annex)</w:t>
      </w:r>
      <w:r w:rsidRPr="002F60EE">
        <w:rPr>
          <w:rFonts w:eastAsia="Calibri"/>
          <w:bCs/>
          <w:iCs/>
          <w:lang w:val="en-US"/>
        </w:rPr>
        <w:t>.</w:t>
      </w:r>
    </w:p>
    <w:p w:rsidR="00C832FC" w:rsidRPr="00C832FC" w:rsidRDefault="00C832FC" w:rsidP="00C832FC">
      <w:pPr>
        <w:pStyle w:val="SingleTxtG"/>
        <w:ind w:firstLine="567"/>
        <w:rPr>
          <w:rFonts w:eastAsia="Calibri"/>
          <w:iCs/>
        </w:rPr>
      </w:pPr>
      <w:r w:rsidRPr="00CE4382">
        <w:rPr>
          <w:rFonts w:eastAsia="Calibri"/>
          <w:iCs/>
        </w:rPr>
        <w:t xml:space="preserve">The Permanent Mission of Armenia kindly requests the Office of the High Commissioner to circulate the present note </w:t>
      </w:r>
      <w:proofErr w:type="spellStart"/>
      <w:r w:rsidRPr="00CE4382">
        <w:rPr>
          <w:rFonts w:eastAsia="Calibri"/>
          <w:iCs/>
        </w:rPr>
        <w:t>verbale</w:t>
      </w:r>
      <w:proofErr w:type="spellEnd"/>
      <w:r w:rsidRPr="00CE4382">
        <w:rPr>
          <w:rFonts w:eastAsia="Calibri"/>
          <w:iCs/>
        </w:rPr>
        <w:t xml:space="preserve"> and </w:t>
      </w:r>
      <w:r w:rsidR="003E7F38" w:rsidRPr="00CE4382">
        <w:rPr>
          <w:rFonts w:eastAsia="Calibri"/>
          <w:iCs/>
        </w:rPr>
        <w:t>the annex thereto</w:t>
      </w:r>
      <w:r w:rsidRPr="00CE4382">
        <w:rPr>
          <w:rStyle w:val="FootnoteReference"/>
          <w:rFonts w:eastAsia="Calibri"/>
          <w:sz w:val="20"/>
          <w:vertAlign w:val="baseline"/>
        </w:rPr>
        <w:footnoteReference w:customMarkFollows="1" w:id="2"/>
        <w:t>*</w:t>
      </w:r>
      <w:r w:rsidRPr="00CE4382">
        <w:rPr>
          <w:rFonts w:eastAsia="Calibri"/>
          <w:iCs/>
        </w:rPr>
        <w:t xml:space="preserve"> as </w:t>
      </w:r>
      <w:r w:rsidR="003E7F38" w:rsidRPr="00CE4382">
        <w:rPr>
          <w:rFonts w:eastAsia="Calibri"/>
          <w:iCs/>
        </w:rPr>
        <w:t xml:space="preserve">a </w:t>
      </w:r>
      <w:r w:rsidRPr="00CE4382">
        <w:rPr>
          <w:rFonts w:eastAsia="Calibri"/>
          <w:iCs/>
        </w:rPr>
        <w:t xml:space="preserve">document of the </w:t>
      </w:r>
      <w:r w:rsidRPr="00CE4382">
        <w:rPr>
          <w:rFonts w:eastAsia="Calibri"/>
          <w:bCs/>
          <w:iCs/>
          <w:lang w:val="en-US"/>
        </w:rPr>
        <w:t>forty</w:t>
      </w:r>
      <w:r w:rsidRPr="00CE4382">
        <w:rPr>
          <w:rFonts w:eastAsia="Calibri"/>
          <w:iCs/>
          <w:lang w:val="en-US"/>
        </w:rPr>
        <w:t>-fourth</w:t>
      </w:r>
      <w:r w:rsidRPr="00CE4382">
        <w:rPr>
          <w:rFonts w:eastAsia="Calibri"/>
          <w:iCs/>
        </w:rPr>
        <w:t xml:space="preserve"> session of the Human Rights Council, under agenda item 4.</w:t>
      </w:r>
    </w:p>
    <w:p w:rsidR="00BA72CB" w:rsidRDefault="00BA72CB">
      <w:pPr>
        <w:suppressAutoHyphens w:val="0"/>
        <w:spacing w:line="240" w:lineRule="auto"/>
        <w:rPr>
          <w:rFonts w:eastAsia="Calibri"/>
        </w:rPr>
      </w:pPr>
      <w:r>
        <w:rPr>
          <w:rFonts w:eastAsia="Calibri"/>
        </w:rPr>
        <w:br w:type="page"/>
      </w:r>
    </w:p>
    <w:p w:rsidR="00F31029" w:rsidRDefault="00BA72CB" w:rsidP="00F31029">
      <w:pPr>
        <w:pStyle w:val="H1G"/>
        <w:tabs>
          <w:tab w:val="left" w:pos="1701"/>
        </w:tabs>
      </w:pPr>
      <w:r>
        <w:rPr>
          <w:rFonts w:eastAsia="Calibri"/>
        </w:rPr>
        <w:lastRenderedPageBreak/>
        <w:tab/>
      </w:r>
      <w:r>
        <w:rPr>
          <w:rFonts w:eastAsia="Calibri"/>
        </w:rPr>
        <w:tab/>
      </w:r>
      <w:r w:rsidRPr="002E6596">
        <w:rPr>
          <w:rFonts w:eastAsia="Calibri"/>
        </w:rPr>
        <w:t xml:space="preserve">Annex to the note </w:t>
      </w:r>
      <w:proofErr w:type="spellStart"/>
      <w:r w:rsidRPr="002E6596">
        <w:rPr>
          <w:rFonts w:eastAsia="Calibri"/>
        </w:rPr>
        <w:t>verbale</w:t>
      </w:r>
      <w:proofErr w:type="spellEnd"/>
      <w:r w:rsidRPr="002E6596">
        <w:rPr>
          <w:rFonts w:eastAsia="Calibri"/>
        </w:rPr>
        <w:t xml:space="preserve"> dated </w:t>
      </w:r>
      <w:r>
        <w:t>30</w:t>
      </w:r>
      <w:r w:rsidRPr="00923AD3">
        <w:t xml:space="preserve"> </w:t>
      </w:r>
      <w:r>
        <w:t>June</w:t>
      </w:r>
      <w:r w:rsidRPr="00923AD3">
        <w:t xml:space="preserve"> </w:t>
      </w:r>
      <w:r w:rsidRPr="003A5526">
        <w:t>20</w:t>
      </w:r>
      <w:r>
        <w:t>20</w:t>
      </w:r>
      <w:r w:rsidRPr="003A5526">
        <w:t xml:space="preserve"> from the </w:t>
      </w:r>
      <w:r w:rsidRPr="001B252B">
        <w:t xml:space="preserve">Permanent Mission of Armenia to the United Nations Office at Geneva </w:t>
      </w:r>
      <w:r w:rsidRPr="003470BD">
        <w:t>addressed</w:t>
      </w:r>
      <w:r w:rsidRPr="001B252B">
        <w:t xml:space="preserve"> to the Office of the United Nations High Commissioner for Human Rights</w:t>
      </w:r>
    </w:p>
    <w:p w:rsidR="00C832FC" w:rsidRDefault="005C5F0D" w:rsidP="00C832FC">
      <w:pPr>
        <w:pStyle w:val="H1G"/>
        <w:rPr>
          <w:bCs/>
          <w:lang w:val="en-US"/>
        </w:rPr>
      </w:pPr>
      <w:r>
        <w:rPr>
          <w:bCs/>
          <w:lang w:val="en-US"/>
        </w:rPr>
        <w:tab/>
      </w:r>
      <w:r>
        <w:rPr>
          <w:bCs/>
          <w:lang w:val="en-US"/>
        </w:rPr>
        <w:tab/>
      </w:r>
      <w:r w:rsidR="00C832FC" w:rsidRPr="00C832FC">
        <w:rPr>
          <w:bCs/>
          <w:lang w:val="en-US"/>
        </w:rPr>
        <w:t xml:space="preserve">Comment by the MFA Spokesperson </w:t>
      </w:r>
      <w:r w:rsidR="00C832FC">
        <w:rPr>
          <w:bCs/>
          <w:lang w:val="en-US"/>
        </w:rPr>
        <w:t xml:space="preserve">dated 12 May 2020 </w:t>
      </w:r>
      <w:r w:rsidR="00C832FC" w:rsidRPr="00C832FC">
        <w:rPr>
          <w:bCs/>
          <w:lang w:val="en-US"/>
        </w:rPr>
        <w:t xml:space="preserve">on 26th anniversary of trilateral ceasefire agreement </w:t>
      </w:r>
    </w:p>
    <w:p w:rsidR="00C832FC" w:rsidRPr="00C832FC" w:rsidRDefault="00C832FC" w:rsidP="00C832FC">
      <w:pPr>
        <w:pStyle w:val="SingleTxtG"/>
        <w:rPr>
          <w:lang w:val="en-US"/>
        </w:rPr>
      </w:pPr>
      <w:r w:rsidRPr="00C832FC">
        <w:rPr>
          <w:lang w:val="en-US"/>
        </w:rPr>
        <w:t xml:space="preserve">Today marks the 26 anniversary of the ceasefire agreement concluded by Artsakh (Nagorno-Karabakh), Azerbaijan and Armenia, which brought to the end the military aggression of Azerbaijan against the people of Nagorno-Karabakh. The strict adherence to this agreement, which does not have time limitation, and strengthening of the ceasefire regime, including through the implementation of the agreements reached with the mediation of the OSCE Minsk Group Co-chairmanship, has been an important part of the NK peace process. </w:t>
      </w:r>
      <w:r w:rsidRPr="00C832FC">
        <w:rPr>
          <w:lang w:val="en-US"/>
        </w:rPr>
        <w:t>‬</w:t>
      </w:r>
    </w:p>
    <w:p w:rsidR="00C832FC" w:rsidRPr="00C832FC" w:rsidRDefault="00D055A4" w:rsidP="00C832FC">
      <w:pPr>
        <w:pStyle w:val="SingleTxtG"/>
        <w:rPr>
          <w:lang w:val="en-US"/>
        </w:rPr>
      </w:pPr>
      <w:dir w:val="ltr">
        <w:r w:rsidR="00C832FC" w:rsidRPr="00C832FC">
          <w:rPr>
            <w:lang w:val="en-US"/>
          </w:rPr>
          <w:t>The resort to force and threats of war by Azerbaijan coupled with its uncompromising stance in negotiations have been major impediment for the peaceful resolution of the Nagorno-Karabakh conflict.</w:t>
        </w:r>
        <w:r w:rsidR="00C832FC" w:rsidRPr="00C832FC">
          <w:rPr>
            <w:lang w:val="en-US"/>
          </w:rPr>
          <w:t>‬</w:t>
        </w:r>
        <w:r w:rsidR="00016955">
          <w:t>‬</w:t>
        </w:r>
        <w:r w:rsidR="007A1B88">
          <w:t>‬</w:t>
        </w:r>
        <w:r w:rsidR="005034E1">
          <w:t>‬</w:t>
        </w:r>
        <w:r w:rsidR="002F60EE">
          <w:t>‬</w:t>
        </w:r>
        <w:r>
          <w:t>‬</w:t>
        </w:r>
      </w:dir>
    </w:p>
    <w:p w:rsidR="006E5EB2" w:rsidRPr="00CB7856" w:rsidRDefault="00CB7856" w:rsidP="00CB7856">
      <w:pPr>
        <w:pStyle w:val="SingleTxtG"/>
        <w:spacing w:before="240" w:after="0"/>
        <w:jc w:val="center"/>
        <w:rPr>
          <w:u w:val="single"/>
          <w:lang w:val="en-US"/>
        </w:rPr>
      </w:pPr>
      <w:r>
        <w:rPr>
          <w:u w:val="single"/>
          <w:lang w:val="en-US"/>
        </w:rPr>
        <w:tab/>
      </w:r>
      <w:r>
        <w:rPr>
          <w:u w:val="single"/>
          <w:lang w:val="en-US"/>
        </w:rPr>
        <w:tab/>
      </w:r>
      <w:r>
        <w:rPr>
          <w:u w:val="single"/>
          <w:lang w:val="en-US"/>
        </w:rPr>
        <w:tab/>
      </w:r>
      <w:r w:rsidR="007A1B88">
        <w:rPr>
          <w:u w:val="single"/>
          <w:lang w:val="en-US"/>
        </w:rPr>
        <w:tab/>
      </w:r>
    </w:p>
    <w:sectPr w:rsidR="006E5EB2" w:rsidRPr="00CB7856"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E1" w:rsidRDefault="005034E1"/>
  </w:endnote>
  <w:endnote w:type="continuationSeparator" w:id="0">
    <w:p w:rsidR="005034E1" w:rsidRDefault="005034E1"/>
  </w:endnote>
  <w:endnote w:type="continuationNotice" w:id="1">
    <w:p w:rsidR="005034E1" w:rsidRDefault="00503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D055A4">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5C5F0D">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E1" w:rsidRPr="000B175B" w:rsidRDefault="005034E1" w:rsidP="000B175B">
      <w:pPr>
        <w:tabs>
          <w:tab w:val="right" w:pos="2155"/>
        </w:tabs>
        <w:spacing w:after="80"/>
        <w:ind w:left="680"/>
        <w:rPr>
          <w:u w:val="single"/>
        </w:rPr>
      </w:pPr>
      <w:r>
        <w:rPr>
          <w:u w:val="single"/>
        </w:rPr>
        <w:tab/>
      </w:r>
    </w:p>
  </w:footnote>
  <w:footnote w:type="continuationSeparator" w:id="0">
    <w:p w:rsidR="005034E1" w:rsidRPr="00FC68B7" w:rsidRDefault="005034E1" w:rsidP="00FC68B7">
      <w:pPr>
        <w:tabs>
          <w:tab w:val="left" w:pos="2155"/>
        </w:tabs>
        <w:spacing w:after="80"/>
        <w:ind w:left="680"/>
        <w:rPr>
          <w:u w:val="single"/>
        </w:rPr>
      </w:pPr>
      <w:r>
        <w:rPr>
          <w:u w:val="single"/>
        </w:rPr>
        <w:tab/>
      </w:r>
    </w:p>
  </w:footnote>
  <w:footnote w:type="continuationNotice" w:id="1">
    <w:p w:rsidR="005034E1" w:rsidRDefault="005034E1"/>
  </w:footnote>
  <w:footnote w:id="2">
    <w:p w:rsidR="00C832FC" w:rsidRPr="00745265" w:rsidRDefault="00C832FC" w:rsidP="00C832FC">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BA72CB">
      <w:t>4</w:t>
    </w:r>
    <w:r>
      <w:t>/G/</w:t>
    </w:r>
    <w:r w:rsidR="00C832FC">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w:t>
    </w:r>
    <w:r w:rsidR="006E5EB2">
      <w:t>4</w:t>
    </w:r>
    <w:r w:rsidR="00247FF9">
      <w:t>/G/</w:t>
    </w:r>
    <w:r w:rsidR="00AB23AD">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1123B"/>
    <w:rsid w:val="00016955"/>
    <w:rsid w:val="00022DB5"/>
    <w:rsid w:val="0002336C"/>
    <w:rsid w:val="000403D1"/>
    <w:rsid w:val="00041D88"/>
    <w:rsid w:val="000449AA"/>
    <w:rsid w:val="00050F6B"/>
    <w:rsid w:val="0005662A"/>
    <w:rsid w:val="00056A11"/>
    <w:rsid w:val="00072C8C"/>
    <w:rsid w:val="00073E70"/>
    <w:rsid w:val="0008548D"/>
    <w:rsid w:val="00086832"/>
    <w:rsid w:val="000876EB"/>
    <w:rsid w:val="00091419"/>
    <w:rsid w:val="000931C0"/>
    <w:rsid w:val="000A11F7"/>
    <w:rsid w:val="000B175B"/>
    <w:rsid w:val="000B2851"/>
    <w:rsid w:val="000B3A0F"/>
    <w:rsid w:val="000B4A3B"/>
    <w:rsid w:val="000B7E93"/>
    <w:rsid w:val="000C59D8"/>
    <w:rsid w:val="000D1851"/>
    <w:rsid w:val="000E0415"/>
    <w:rsid w:val="000F183A"/>
    <w:rsid w:val="001129EB"/>
    <w:rsid w:val="0012611F"/>
    <w:rsid w:val="00146D32"/>
    <w:rsid w:val="001509BA"/>
    <w:rsid w:val="00167F00"/>
    <w:rsid w:val="001B4B04"/>
    <w:rsid w:val="001C568A"/>
    <w:rsid w:val="001C6663"/>
    <w:rsid w:val="001C7895"/>
    <w:rsid w:val="001D26DF"/>
    <w:rsid w:val="001D739E"/>
    <w:rsid w:val="001E2790"/>
    <w:rsid w:val="002012C8"/>
    <w:rsid w:val="002043DB"/>
    <w:rsid w:val="00210DAA"/>
    <w:rsid w:val="00211E0B"/>
    <w:rsid w:val="00211E72"/>
    <w:rsid w:val="00214047"/>
    <w:rsid w:val="0022130F"/>
    <w:rsid w:val="00223F81"/>
    <w:rsid w:val="00237785"/>
    <w:rsid w:val="002410DD"/>
    <w:rsid w:val="002412C5"/>
    <w:rsid w:val="00241466"/>
    <w:rsid w:val="00247FF9"/>
    <w:rsid w:val="00253D58"/>
    <w:rsid w:val="00262CBC"/>
    <w:rsid w:val="0027725F"/>
    <w:rsid w:val="00286124"/>
    <w:rsid w:val="00293F28"/>
    <w:rsid w:val="002977D4"/>
    <w:rsid w:val="002A11CD"/>
    <w:rsid w:val="002A3185"/>
    <w:rsid w:val="002A7BAB"/>
    <w:rsid w:val="002C21F0"/>
    <w:rsid w:val="002E6596"/>
    <w:rsid w:val="002F60EE"/>
    <w:rsid w:val="003107FA"/>
    <w:rsid w:val="003155DC"/>
    <w:rsid w:val="003229D8"/>
    <w:rsid w:val="00325C39"/>
    <w:rsid w:val="003314D1"/>
    <w:rsid w:val="00335A2F"/>
    <w:rsid w:val="00341937"/>
    <w:rsid w:val="003469B9"/>
    <w:rsid w:val="0035022F"/>
    <w:rsid w:val="00367855"/>
    <w:rsid w:val="0038445F"/>
    <w:rsid w:val="0039277A"/>
    <w:rsid w:val="003953E7"/>
    <w:rsid w:val="003972E0"/>
    <w:rsid w:val="003975ED"/>
    <w:rsid w:val="003A5526"/>
    <w:rsid w:val="003C2CC4"/>
    <w:rsid w:val="003D4AFF"/>
    <w:rsid w:val="003D4B23"/>
    <w:rsid w:val="003E7F38"/>
    <w:rsid w:val="003F3192"/>
    <w:rsid w:val="00404F91"/>
    <w:rsid w:val="00424C80"/>
    <w:rsid w:val="004325CB"/>
    <w:rsid w:val="0044503A"/>
    <w:rsid w:val="00446DE4"/>
    <w:rsid w:val="00447761"/>
    <w:rsid w:val="00451EC3"/>
    <w:rsid w:val="004606F3"/>
    <w:rsid w:val="004721B1"/>
    <w:rsid w:val="0048212E"/>
    <w:rsid w:val="004855A7"/>
    <w:rsid w:val="004859EC"/>
    <w:rsid w:val="00496A15"/>
    <w:rsid w:val="004B75D2"/>
    <w:rsid w:val="004D1140"/>
    <w:rsid w:val="004F088F"/>
    <w:rsid w:val="004F55ED"/>
    <w:rsid w:val="005034E1"/>
    <w:rsid w:val="0052176C"/>
    <w:rsid w:val="00524700"/>
    <w:rsid w:val="005261E5"/>
    <w:rsid w:val="00532BC6"/>
    <w:rsid w:val="005420F2"/>
    <w:rsid w:val="00542574"/>
    <w:rsid w:val="005436AB"/>
    <w:rsid w:val="00546675"/>
    <w:rsid w:val="00546924"/>
    <w:rsid w:val="00546DBF"/>
    <w:rsid w:val="00553D76"/>
    <w:rsid w:val="005552B5"/>
    <w:rsid w:val="0055531D"/>
    <w:rsid w:val="0056117B"/>
    <w:rsid w:val="00562621"/>
    <w:rsid w:val="00571365"/>
    <w:rsid w:val="005A0E16"/>
    <w:rsid w:val="005B3DB3"/>
    <w:rsid w:val="005B6E48"/>
    <w:rsid w:val="005C5F0D"/>
    <w:rsid w:val="005D53BE"/>
    <w:rsid w:val="005E1712"/>
    <w:rsid w:val="00611FC4"/>
    <w:rsid w:val="006176FB"/>
    <w:rsid w:val="00640B26"/>
    <w:rsid w:val="00655B60"/>
    <w:rsid w:val="006679F0"/>
    <w:rsid w:val="00670741"/>
    <w:rsid w:val="006912F7"/>
    <w:rsid w:val="00695E86"/>
    <w:rsid w:val="00696BD6"/>
    <w:rsid w:val="006A6B9D"/>
    <w:rsid w:val="006A7392"/>
    <w:rsid w:val="006B3189"/>
    <w:rsid w:val="006B7D65"/>
    <w:rsid w:val="006C0230"/>
    <w:rsid w:val="006D169A"/>
    <w:rsid w:val="006D5504"/>
    <w:rsid w:val="006D6DA6"/>
    <w:rsid w:val="006E564B"/>
    <w:rsid w:val="006E5EB2"/>
    <w:rsid w:val="006F13F0"/>
    <w:rsid w:val="006F5035"/>
    <w:rsid w:val="007065EB"/>
    <w:rsid w:val="00720183"/>
    <w:rsid w:val="00722568"/>
    <w:rsid w:val="00724228"/>
    <w:rsid w:val="0072632A"/>
    <w:rsid w:val="00726A74"/>
    <w:rsid w:val="0074200B"/>
    <w:rsid w:val="007660CB"/>
    <w:rsid w:val="007A1B88"/>
    <w:rsid w:val="007A6296"/>
    <w:rsid w:val="007A79E4"/>
    <w:rsid w:val="007B6BA5"/>
    <w:rsid w:val="007C1B62"/>
    <w:rsid w:val="007C3390"/>
    <w:rsid w:val="007C4F4B"/>
    <w:rsid w:val="007D2CDC"/>
    <w:rsid w:val="007D5327"/>
    <w:rsid w:val="007F6611"/>
    <w:rsid w:val="00813A7C"/>
    <w:rsid w:val="008155C3"/>
    <w:rsid w:val="008175E9"/>
    <w:rsid w:val="0082243E"/>
    <w:rsid w:val="00822CE7"/>
    <w:rsid w:val="008242D7"/>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7C3F"/>
    <w:rsid w:val="00913879"/>
    <w:rsid w:val="0092237C"/>
    <w:rsid w:val="00923AD3"/>
    <w:rsid w:val="0093707B"/>
    <w:rsid w:val="009400EB"/>
    <w:rsid w:val="009427E3"/>
    <w:rsid w:val="00946575"/>
    <w:rsid w:val="009525DE"/>
    <w:rsid w:val="00956D9B"/>
    <w:rsid w:val="00963CBA"/>
    <w:rsid w:val="009654B7"/>
    <w:rsid w:val="009852B3"/>
    <w:rsid w:val="00991261"/>
    <w:rsid w:val="00993E3B"/>
    <w:rsid w:val="009A0B83"/>
    <w:rsid w:val="009A2E31"/>
    <w:rsid w:val="009A40B9"/>
    <w:rsid w:val="009B3800"/>
    <w:rsid w:val="009D22AC"/>
    <w:rsid w:val="009D50DB"/>
    <w:rsid w:val="009E1C4E"/>
    <w:rsid w:val="009E7B56"/>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A654D"/>
    <w:rsid w:val="00AB23AD"/>
    <w:rsid w:val="00AC5AE2"/>
    <w:rsid w:val="00AD09E9"/>
    <w:rsid w:val="00AF0576"/>
    <w:rsid w:val="00AF3829"/>
    <w:rsid w:val="00B037F0"/>
    <w:rsid w:val="00B124B2"/>
    <w:rsid w:val="00B154D9"/>
    <w:rsid w:val="00B2327D"/>
    <w:rsid w:val="00B2718F"/>
    <w:rsid w:val="00B27A0C"/>
    <w:rsid w:val="00B30179"/>
    <w:rsid w:val="00B3317B"/>
    <w:rsid w:val="00B334DC"/>
    <w:rsid w:val="00B3631A"/>
    <w:rsid w:val="00B47A01"/>
    <w:rsid w:val="00B53013"/>
    <w:rsid w:val="00B67F5E"/>
    <w:rsid w:val="00B73E65"/>
    <w:rsid w:val="00B81E12"/>
    <w:rsid w:val="00B85D90"/>
    <w:rsid w:val="00B87110"/>
    <w:rsid w:val="00B97FA8"/>
    <w:rsid w:val="00BA3546"/>
    <w:rsid w:val="00BA569F"/>
    <w:rsid w:val="00BA5D03"/>
    <w:rsid w:val="00BA72CB"/>
    <w:rsid w:val="00BB00EC"/>
    <w:rsid w:val="00BB3D57"/>
    <w:rsid w:val="00BC1385"/>
    <w:rsid w:val="00BC74E9"/>
    <w:rsid w:val="00BD087E"/>
    <w:rsid w:val="00BE618E"/>
    <w:rsid w:val="00BE655C"/>
    <w:rsid w:val="00C2088B"/>
    <w:rsid w:val="00C217E7"/>
    <w:rsid w:val="00C219FA"/>
    <w:rsid w:val="00C24693"/>
    <w:rsid w:val="00C27B63"/>
    <w:rsid w:val="00C35F0B"/>
    <w:rsid w:val="00C3655E"/>
    <w:rsid w:val="00C463DD"/>
    <w:rsid w:val="00C53BD8"/>
    <w:rsid w:val="00C53ECC"/>
    <w:rsid w:val="00C562B3"/>
    <w:rsid w:val="00C64458"/>
    <w:rsid w:val="00C745C3"/>
    <w:rsid w:val="00C832FC"/>
    <w:rsid w:val="00C83D31"/>
    <w:rsid w:val="00C9594F"/>
    <w:rsid w:val="00C96511"/>
    <w:rsid w:val="00CA2A58"/>
    <w:rsid w:val="00CB1352"/>
    <w:rsid w:val="00CB634E"/>
    <w:rsid w:val="00CB7856"/>
    <w:rsid w:val="00CC0B55"/>
    <w:rsid w:val="00CD6995"/>
    <w:rsid w:val="00CE4382"/>
    <w:rsid w:val="00CE4A8F"/>
    <w:rsid w:val="00CF0214"/>
    <w:rsid w:val="00CF36E3"/>
    <w:rsid w:val="00CF586F"/>
    <w:rsid w:val="00CF7D43"/>
    <w:rsid w:val="00D055A4"/>
    <w:rsid w:val="00D11129"/>
    <w:rsid w:val="00D168CF"/>
    <w:rsid w:val="00D2031B"/>
    <w:rsid w:val="00D22332"/>
    <w:rsid w:val="00D25FE2"/>
    <w:rsid w:val="00D31289"/>
    <w:rsid w:val="00D43252"/>
    <w:rsid w:val="00D43B23"/>
    <w:rsid w:val="00D550F9"/>
    <w:rsid w:val="00D572B0"/>
    <w:rsid w:val="00D62E90"/>
    <w:rsid w:val="00D76BE5"/>
    <w:rsid w:val="00D96278"/>
    <w:rsid w:val="00D978C6"/>
    <w:rsid w:val="00DA67AD"/>
    <w:rsid w:val="00DA742B"/>
    <w:rsid w:val="00DB18CE"/>
    <w:rsid w:val="00DB5566"/>
    <w:rsid w:val="00DC5600"/>
    <w:rsid w:val="00DE3EC0"/>
    <w:rsid w:val="00DE5B7B"/>
    <w:rsid w:val="00E10D2C"/>
    <w:rsid w:val="00E11593"/>
    <w:rsid w:val="00E12B6B"/>
    <w:rsid w:val="00E130AB"/>
    <w:rsid w:val="00E438D9"/>
    <w:rsid w:val="00E5121C"/>
    <w:rsid w:val="00E559AB"/>
    <w:rsid w:val="00E5644E"/>
    <w:rsid w:val="00E6025A"/>
    <w:rsid w:val="00E7260F"/>
    <w:rsid w:val="00E806EE"/>
    <w:rsid w:val="00E8211D"/>
    <w:rsid w:val="00E86CC7"/>
    <w:rsid w:val="00E96630"/>
    <w:rsid w:val="00E97EED"/>
    <w:rsid w:val="00EB0FB9"/>
    <w:rsid w:val="00ED0CA9"/>
    <w:rsid w:val="00ED7A2A"/>
    <w:rsid w:val="00EE5B31"/>
    <w:rsid w:val="00EE6B71"/>
    <w:rsid w:val="00EF1D7F"/>
    <w:rsid w:val="00EF5BDB"/>
    <w:rsid w:val="00F02895"/>
    <w:rsid w:val="00F07FD9"/>
    <w:rsid w:val="00F23933"/>
    <w:rsid w:val="00F24119"/>
    <w:rsid w:val="00F31029"/>
    <w:rsid w:val="00F40E75"/>
    <w:rsid w:val="00F42CD9"/>
    <w:rsid w:val="00F4568A"/>
    <w:rsid w:val="00F52936"/>
    <w:rsid w:val="00F54083"/>
    <w:rsid w:val="00F677CB"/>
    <w:rsid w:val="00F67B04"/>
    <w:rsid w:val="00F768C1"/>
    <w:rsid w:val="00FA7DF3"/>
    <w:rsid w:val="00FC0640"/>
    <w:rsid w:val="00FC68B7"/>
    <w:rsid w:val="00FD2CD3"/>
    <w:rsid w:val="00FD304E"/>
    <w:rsid w:val="00FD7C12"/>
    <w:rsid w:val="00FE4445"/>
    <w:rsid w:val="00FF4C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266170"/>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EnvelopeReturn">
    <w:name w:val="envelope return"/>
    <w:basedOn w:val="Normal"/>
    <w:semiHidden/>
    <w:unhideWhenUsed/>
    <w:rsid w:val="00BA72CB"/>
    <w:pPr>
      <w:spacing w:line="240" w:lineRule="auto"/>
    </w:pPr>
    <w:rPr>
      <w:rFonts w:asciiTheme="majorHAnsi" w:eastAsiaTheme="majorEastAsia" w:hAnsiTheme="majorHAnsi" w:cstheme="majorBidi"/>
    </w:rPr>
  </w:style>
  <w:style w:type="character" w:customStyle="1" w:styleId="FootnoteTextChar">
    <w:name w:val="Footnote Text Char"/>
    <w:aliases w:val="5_G Char"/>
    <w:basedOn w:val="DefaultParagraphFont"/>
    <w:link w:val="FootnoteText"/>
    <w:rsid w:val="00BA72CB"/>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079B-6C7D-4F2E-9C4E-020F0926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320</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2020-07-10T07:46:00Z</dcterms:created>
  <dcterms:modified xsi:type="dcterms:W3CDTF">2020-07-10T07:46:00Z</dcterms:modified>
</cp:coreProperties>
</file>