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12F9EEB5"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1247E3B6" w:rsidR="00446DE4" w:rsidRPr="00DE3EC0" w:rsidRDefault="00B71EE9" w:rsidP="00416E10">
            <w:pPr>
              <w:jc w:val="right"/>
            </w:pPr>
            <w:r w:rsidRPr="00B71EE9">
              <w:rPr>
                <w:sz w:val="40"/>
              </w:rPr>
              <w:t>A</w:t>
            </w:r>
            <w:r>
              <w:t>/HRC/4</w:t>
            </w:r>
            <w:r w:rsidR="009544BD">
              <w:t>7</w:t>
            </w:r>
            <w:r>
              <w:t>/G/</w:t>
            </w:r>
            <w:r w:rsidR="00416E10">
              <w:t>7</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563038A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12FEDB50" w:rsidR="003107FA" w:rsidRPr="00B3317B" w:rsidRDefault="00717CC2"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31F47607" w:rsidR="00B71EE9" w:rsidRDefault="00F216FD" w:rsidP="00B71EE9">
            <w:pPr>
              <w:spacing w:line="240" w:lineRule="exact"/>
            </w:pPr>
            <w:r>
              <w:t>1</w:t>
            </w:r>
            <w:r w:rsidR="00D34AC0">
              <w:t>8</w:t>
            </w:r>
            <w:r w:rsidR="0049147C">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2AAE990" w14:textId="63CBE4E1" w:rsidR="00737305" w:rsidRDefault="00737305" w:rsidP="00FA2445">
      <w:pPr>
        <w:pStyle w:val="H1G"/>
        <w:rPr>
          <w:bCs/>
        </w:rPr>
      </w:pPr>
      <w:r>
        <w:tab/>
      </w:r>
      <w:r>
        <w:tab/>
      </w:r>
      <w:r w:rsidR="00A4304B" w:rsidRPr="00A4304B">
        <w:t xml:space="preserve">Note verbale dated </w:t>
      </w:r>
      <w:r w:rsidR="0049147C">
        <w:t>8 June</w:t>
      </w:r>
      <w:r w:rsidR="00D31F90">
        <w:t xml:space="preserve"> 2021</w:t>
      </w:r>
      <w:r w:rsidR="00A4304B" w:rsidRPr="00A4304B">
        <w:t xml:space="preserve"> from the Permanent Mission of Azerbaijan to the United Nations Office at Geneva addressed to the Office of the United Nations High Commissioner for Human Rights</w:t>
      </w:r>
    </w:p>
    <w:p w14:paraId="5153E4EC" w14:textId="36D89F51" w:rsidR="00416E10" w:rsidRPr="00416E10" w:rsidRDefault="00416E10" w:rsidP="00416E10">
      <w:pPr>
        <w:pStyle w:val="SingleTxtG"/>
        <w:ind w:firstLine="567"/>
        <w:rPr>
          <w:bCs/>
        </w:rPr>
      </w:pPr>
      <w:r w:rsidRPr="00416E10">
        <w:rPr>
          <w:bCs/>
        </w:rPr>
        <w:t xml:space="preserve">The Permanent Mission of the Republic of Azerbaijan to the United Nations Office and other </w:t>
      </w:r>
      <w:r>
        <w:rPr>
          <w:bCs/>
        </w:rPr>
        <w:t>i</w:t>
      </w:r>
      <w:r w:rsidRPr="00416E10">
        <w:rPr>
          <w:bCs/>
        </w:rPr>
        <w:t xml:space="preserve">nternational </w:t>
      </w:r>
      <w:r>
        <w:rPr>
          <w:bCs/>
        </w:rPr>
        <w:t>o</w:t>
      </w:r>
      <w:r w:rsidRPr="00416E10">
        <w:rPr>
          <w:bCs/>
        </w:rPr>
        <w:t>rganizations in Geneva submit</w:t>
      </w:r>
      <w:r w:rsidR="001A7974">
        <w:rPr>
          <w:bCs/>
        </w:rPr>
        <w:t>s</w:t>
      </w:r>
      <w:r w:rsidRPr="00416E10">
        <w:rPr>
          <w:bCs/>
        </w:rPr>
        <w:t xml:space="preserve"> herewith information </w:t>
      </w:r>
      <w:r w:rsidR="001A7974">
        <w:rPr>
          <w:bCs/>
        </w:rPr>
        <w:t>provided by</w:t>
      </w:r>
      <w:r w:rsidR="001A7974" w:rsidRPr="00416E10">
        <w:rPr>
          <w:bCs/>
        </w:rPr>
        <w:t xml:space="preserve"> </w:t>
      </w:r>
      <w:r w:rsidRPr="00416E10">
        <w:rPr>
          <w:bCs/>
        </w:rPr>
        <w:t>the Press Service Department of the Ministry of Foreign Affairs of the Republic of Azerbaijan</w:t>
      </w:r>
      <w:r w:rsidR="001A7974">
        <w:rPr>
          <w:bCs/>
        </w:rPr>
        <w:t xml:space="preserve"> (see annex)</w:t>
      </w:r>
      <w:r w:rsidRPr="00416E10">
        <w:rPr>
          <w:bCs/>
        </w:rPr>
        <w:t>.</w:t>
      </w:r>
    </w:p>
    <w:p w14:paraId="1A821B16" w14:textId="667B4EB2" w:rsidR="00416E10" w:rsidRPr="00416E10" w:rsidRDefault="00416E10" w:rsidP="00416E10">
      <w:pPr>
        <w:pStyle w:val="SingleTxtG"/>
        <w:ind w:firstLine="567"/>
        <w:rPr>
          <w:bCs/>
        </w:rPr>
      </w:pPr>
      <w:r w:rsidRPr="00416E10">
        <w:rPr>
          <w:bCs/>
        </w:rPr>
        <w:t xml:space="preserve">The Permanent Mission kindly requests the Office of the United Nations High Commissioner for Human Rights to circulate the present </w:t>
      </w:r>
      <w:r>
        <w:rPr>
          <w:bCs/>
        </w:rPr>
        <w:t>n</w:t>
      </w:r>
      <w:r w:rsidRPr="00416E10">
        <w:rPr>
          <w:bCs/>
        </w:rPr>
        <w:t xml:space="preserve">ote </w:t>
      </w:r>
      <w:proofErr w:type="spellStart"/>
      <w:r>
        <w:rPr>
          <w:bCs/>
        </w:rPr>
        <w:t>v</w:t>
      </w:r>
      <w:r w:rsidRPr="00416E10">
        <w:rPr>
          <w:bCs/>
        </w:rPr>
        <w:t>erbale</w:t>
      </w:r>
      <w:proofErr w:type="spellEnd"/>
      <w:r w:rsidRPr="00416E10">
        <w:rPr>
          <w:bCs/>
        </w:rPr>
        <w:t xml:space="preserve"> and </w:t>
      </w:r>
      <w:r w:rsidR="001A7974">
        <w:rPr>
          <w:bCs/>
        </w:rPr>
        <w:t>the annex thereto</w:t>
      </w:r>
      <w:r w:rsidRPr="0013204C">
        <w:rPr>
          <w:rStyle w:val="FootnoteReference"/>
          <w:rFonts w:eastAsia="Calibri"/>
          <w:sz w:val="20"/>
          <w:vertAlign w:val="baseline"/>
        </w:rPr>
        <w:footnoteReference w:customMarkFollows="1" w:id="2"/>
        <w:t>*</w:t>
      </w:r>
      <w:r w:rsidRPr="00416E10">
        <w:rPr>
          <w:bCs/>
        </w:rPr>
        <w:t xml:space="preserve"> as a document of the Human Rights Council under </w:t>
      </w:r>
      <w:r>
        <w:rPr>
          <w:bCs/>
        </w:rPr>
        <w:t>a</w:t>
      </w:r>
      <w:r w:rsidRPr="00416E10">
        <w:rPr>
          <w:bCs/>
        </w:rPr>
        <w:t>genda item 4.</w:t>
      </w:r>
    </w:p>
    <w:p w14:paraId="22682850" w14:textId="6EECFF30" w:rsidR="0013204C" w:rsidRPr="00D571B8" w:rsidRDefault="00612776" w:rsidP="00D34AC0">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verbale dated </w:t>
      </w:r>
      <w:r w:rsidR="0049147C">
        <w:rPr>
          <w:rFonts w:eastAsia="Calibri"/>
        </w:rPr>
        <w:t>8 June</w:t>
      </w:r>
      <w:r w:rsidR="00D31F90">
        <w:rPr>
          <w:rFonts w:eastAsia="Calibri"/>
        </w:rPr>
        <w:t xml:space="preserve"> 2021</w:t>
      </w:r>
      <w:r w:rsidR="00E5367C" w:rsidRPr="00D571B8">
        <w:rPr>
          <w:rFonts w:eastAsia="Calibri"/>
        </w:rPr>
        <w:t xml:space="preserve"> from the Permanent Mission of </w:t>
      </w:r>
      <w:r w:rsidR="00190005" w:rsidRPr="00D571B8">
        <w:t>Azerbaijan</w:t>
      </w:r>
      <w:r w:rsidR="00E5367C" w:rsidRPr="00D571B8">
        <w:rPr>
          <w:rFonts w:eastAsia="Calibri"/>
        </w:rPr>
        <w:t xml:space="preserve"> to the United Nations Office at Geneva addressed to the Office of the United Nations High Commissioner for Human Rights</w:t>
      </w:r>
    </w:p>
    <w:p w14:paraId="1646206A" w14:textId="78C64B48" w:rsidR="00416E10" w:rsidRDefault="00E5367C" w:rsidP="00416E10">
      <w:pPr>
        <w:pStyle w:val="H1G"/>
      </w:pPr>
      <w:r>
        <w:tab/>
      </w:r>
      <w:r>
        <w:tab/>
      </w:r>
      <w:r w:rsidR="00416E10" w:rsidRPr="00416E10">
        <w:t>Information of the Press Service Department of the Ministry of Foreign Affairs of the Republic of Azerbaijan</w:t>
      </w:r>
      <w:r w:rsidR="00416E10">
        <w:t xml:space="preserve"> dated 25 May 2021</w:t>
      </w:r>
    </w:p>
    <w:p w14:paraId="5D42778D" w14:textId="77777777" w:rsidR="00416E10" w:rsidRPr="00416E10" w:rsidRDefault="00416E10" w:rsidP="00416E10">
      <w:pPr>
        <w:pStyle w:val="SingleTxtG"/>
      </w:pPr>
      <w:r w:rsidRPr="00416E10">
        <w:t xml:space="preserve">The information disseminated by Armenia that, on May 25, 2021, the Armed Forces of Azerbaijan allegedly shelled the Armenian positions in the Upper </w:t>
      </w:r>
      <w:proofErr w:type="spellStart"/>
      <w:r w:rsidRPr="00416E10">
        <w:t>Shorzha</w:t>
      </w:r>
      <w:proofErr w:type="spellEnd"/>
      <w:r w:rsidRPr="00416E10">
        <w:t xml:space="preserve"> settlement of the Gegharkunik region on the Armenian-Azerbaijani state </w:t>
      </w:r>
      <w:proofErr w:type="spellStart"/>
      <w:r w:rsidRPr="00416E10">
        <w:t>borderfrom</w:t>
      </w:r>
      <w:proofErr w:type="spellEnd"/>
      <w:r w:rsidRPr="00416E10">
        <w:t xml:space="preserve"> the territory of the </w:t>
      </w:r>
      <w:proofErr w:type="spellStart"/>
      <w:r w:rsidRPr="00416E10">
        <w:t>Kalbajar</w:t>
      </w:r>
      <w:proofErr w:type="spellEnd"/>
      <w:r w:rsidRPr="00416E10">
        <w:t xml:space="preserve"> region is not true.</w:t>
      </w:r>
    </w:p>
    <w:p w14:paraId="59F13E27" w14:textId="77777777" w:rsidR="00416E10" w:rsidRPr="00416E10" w:rsidRDefault="00416E10" w:rsidP="00416E10">
      <w:pPr>
        <w:pStyle w:val="SingleTxtG"/>
      </w:pPr>
      <w:r w:rsidRPr="00416E10">
        <w:t xml:space="preserve">The Azerbaijani </w:t>
      </w:r>
      <w:proofErr w:type="spellStart"/>
      <w:r w:rsidRPr="00416E10">
        <w:t>Defense</w:t>
      </w:r>
      <w:proofErr w:type="spellEnd"/>
      <w:r w:rsidRPr="00416E10">
        <w:t xml:space="preserve"> Ministry and the State Border Service said in their respective statements that the accusations were false, and that the units of the Azerbaijani Armed Forces did not open fire on Armenian territory.</w:t>
      </w:r>
    </w:p>
    <w:p w14:paraId="16EA4785" w14:textId="77777777" w:rsidR="00416E10" w:rsidRPr="00416E10" w:rsidRDefault="00416E10" w:rsidP="00416E10">
      <w:pPr>
        <w:pStyle w:val="SingleTxtG"/>
      </w:pPr>
      <w:r w:rsidRPr="00416E10">
        <w:t>Thus, another lie spread by Armenia is an attempt by the other side to deliberately use the incident within its armed forces to aggravate the situation at the border.</w:t>
      </w:r>
    </w:p>
    <w:p w14:paraId="34C67BA1" w14:textId="77777777" w:rsidR="00416E10" w:rsidRPr="00416E10" w:rsidRDefault="00416E10" w:rsidP="00416E10">
      <w:pPr>
        <w:pStyle w:val="SingleTxtG"/>
      </w:pPr>
      <w:r w:rsidRPr="00416E10">
        <w:t>In general, the recent increase in casualties among the Armenian armed forces, including non-military casualties, as well as the latest case necessitate appropriate investigations to be conducted within the armed forces of Armenia.</w:t>
      </w:r>
    </w:p>
    <w:p w14:paraId="3D819FD0" w14:textId="77777777" w:rsidR="00416E10" w:rsidRPr="00416E10" w:rsidRDefault="00416E10" w:rsidP="00416E10">
      <w:pPr>
        <w:pStyle w:val="SingleTxtG"/>
      </w:pPr>
      <w:r w:rsidRPr="00416E10">
        <w:t>We would like to emphasize that currently, the situation on the Azerbaijani-Armenian border is stable and under control.</w:t>
      </w:r>
    </w:p>
    <w:p w14:paraId="6A42F5CD" w14:textId="0B2444B0" w:rsidR="00416E10" w:rsidRPr="00416E10" w:rsidRDefault="00416E10" w:rsidP="00416E10">
      <w:pPr>
        <w:pStyle w:val="SingleTxtG"/>
      </w:pPr>
      <w:r w:rsidRPr="00416E10">
        <w:t>We call on the Armenian side not to aggravate the situation with false statements, and to hold constructive talks to resolve disagreements on this and other issues.</w:t>
      </w:r>
    </w:p>
    <w:p w14:paraId="39E1723A" w14:textId="6ECD56D2"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074877">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AC36" w14:textId="77777777" w:rsidR="00617B3D" w:rsidRDefault="00617B3D"/>
  </w:endnote>
  <w:endnote w:type="continuationSeparator" w:id="0">
    <w:p w14:paraId="3EE1707A" w14:textId="77777777" w:rsidR="00617B3D" w:rsidRDefault="00617B3D"/>
  </w:endnote>
  <w:endnote w:type="continuationNotice" w:id="1">
    <w:p w14:paraId="729546C5" w14:textId="77777777" w:rsidR="00617B3D" w:rsidRDefault="0061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7D51FA52"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717CC2">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372564E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49147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0FB2" w14:textId="77777777" w:rsidR="00617B3D" w:rsidRPr="000B175B" w:rsidRDefault="00617B3D" w:rsidP="000B175B">
      <w:pPr>
        <w:tabs>
          <w:tab w:val="right" w:pos="2155"/>
        </w:tabs>
        <w:spacing w:after="80"/>
        <w:ind w:left="680"/>
        <w:rPr>
          <w:u w:val="single"/>
        </w:rPr>
      </w:pPr>
      <w:r>
        <w:rPr>
          <w:u w:val="single"/>
        </w:rPr>
        <w:tab/>
      </w:r>
    </w:p>
  </w:footnote>
  <w:footnote w:type="continuationSeparator" w:id="0">
    <w:p w14:paraId="6B567B59" w14:textId="77777777" w:rsidR="00617B3D" w:rsidRPr="00FC68B7" w:rsidRDefault="00617B3D" w:rsidP="00FC68B7">
      <w:pPr>
        <w:tabs>
          <w:tab w:val="left" w:pos="2155"/>
        </w:tabs>
        <w:spacing w:after="80"/>
        <w:ind w:left="680"/>
        <w:rPr>
          <w:u w:val="single"/>
        </w:rPr>
      </w:pPr>
      <w:r>
        <w:rPr>
          <w:u w:val="single"/>
        </w:rPr>
        <w:tab/>
      </w:r>
    </w:p>
  </w:footnote>
  <w:footnote w:type="continuationNotice" w:id="1">
    <w:p w14:paraId="3DCDD151" w14:textId="77777777" w:rsidR="00617B3D" w:rsidRDefault="00617B3D"/>
  </w:footnote>
  <w:footnote w:id="2">
    <w:p w14:paraId="20C4E8DD" w14:textId="77777777" w:rsidR="00416E10" w:rsidRPr="0013204C" w:rsidRDefault="00416E10" w:rsidP="00416E10">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799A6260" w:rsidR="00B71EE9" w:rsidRPr="00B71EE9" w:rsidRDefault="00A4304B">
    <w:pPr>
      <w:pStyle w:val="Header"/>
    </w:pPr>
    <w:r>
      <w:t>A/HRC/4</w:t>
    </w:r>
    <w:r w:rsidR="009544BD">
      <w:t>7</w:t>
    </w:r>
    <w:r>
      <w:t>/G/</w:t>
    </w:r>
    <w:r w:rsidR="00416E10">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ED047E5" w:rsidR="00B71EE9" w:rsidRPr="00B71EE9" w:rsidRDefault="00466340" w:rsidP="00B71EE9">
    <w:pPr>
      <w:pStyle w:val="Header"/>
      <w:jc w:val="right"/>
    </w:pPr>
    <w:r>
      <w:t>A/HRC/4</w:t>
    </w:r>
    <w:r w:rsidR="009544BD">
      <w:t>7</w:t>
    </w:r>
    <w:r>
      <w:t>/G/</w:t>
    </w:r>
    <w:r w:rsidR="009544B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74877"/>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90005"/>
    <w:rsid w:val="001A7974"/>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A7BAB"/>
    <w:rsid w:val="002C21F0"/>
    <w:rsid w:val="002C31EA"/>
    <w:rsid w:val="003107FA"/>
    <w:rsid w:val="00321E97"/>
    <w:rsid w:val="003229D8"/>
    <w:rsid w:val="003314D1"/>
    <w:rsid w:val="00335A2F"/>
    <w:rsid w:val="00341937"/>
    <w:rsid w:val="0039277A"/>
    <w:rsid w:val="003972E0"/>
    <w:rsid w:val="003975ED"/>
    <w:rsid w:val="003C2CC4"/>
    <w:rsid w:val="003D46D9"/>
    <w:rsid w:val="003D4B23"/>
    <w:rsid w:val="003D5E5E"/>
    <w:rsid w:val="003D75CF"/>
    <w:rsid w:val="00416E10"/>
    <w:rsid w:val="00424C80"/>
    <w:rsid w:val="004325CB"/>
    <w:rsid w:val="00435F93"/>
    <w:rsid w:val="0044503A"/>
    <w:rsid w:val="00446DE4"/>
    <w:rsid w:val="00447761"/>
    <w:rsid w:val="00451EC3"/>
    <w:rsid w:val="00466340"/>
    <w:rsid w:val="004721B1"/>
    <w:rsid w:val="004859EC"/>
    <w:rsid w:val="0049147C"/>
    <w:rsid w:val="00496A15"/>
    <w:rsid w:val="004B75D2"/>
    <w:rsid w:val="004D0F6E"/>
    <w:rsid w:val="004D1140"/>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0108E"/>
    <w:rsid w:val="00611FC4"/>
    <w:rsid w:val="00612776"/>
    <w:rsid w:val="006176FB"/>
    <w:rsid w:val="00617B3D"/>
    <w:rsid w:val="006325B8"/>
    <w:rsid w:val="00640B26"/>
    <w:rsid w:val="00655B60"/>
    <w:rsid w:val="00670741"/>
    <w:rsid w:val="00696BD6"/>
    <w:rsid w:val="006A6B9D"/>
    <w:rsid w:val="006A7392"/>
    <w:rsid w:val="006B3189"/>
    <w:rsid w:val="006B6C46"/>
    <w:rsid w:val="006B7D65"/>
    <w:rsid w:val="006D6DA6"/>
    <w:rsid w:val="006E564B"/>
    <w:rsid w:val="006F13F0"/>
    <w:rsid w:val="006F5035"/>
    <w:rsid w:val="007065EB"/>
    <w:rsid w:val="00717CC2"/>
    <w:rsid w:val="00720183"/>
    <w:rsid w:val="0072632A"/>
    <w:rsid w:val="007362CD"/>
    <w:rsid w:val="00737305"/>
    <w:rsid w:val="0074200B"/>
    <w:rsid w:val="007715DC"/>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5CD7"/>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7F5E"/>
    <w:rsid w:val="00B71EE9"/>
    <w:rsid w:val="00B73E65"/>
    <w:rsid w:val="00B81E12"/>
    <w:rsid w:val="00B87110"/>
    <w:rsid w:val="00B97FA8"/>
    <w:rsid w:val="00BA5DFF"/>
    <w:rsid w:val="00BA79C7"/>
    <w:rsid w:val="00BC1385"/>
    <w:rsid w:val="00BC74E9"/>
    <w:rsid w:val="00BE618E"/>
    <w:rsid w:val="00BE655C"/>
    <w:rsid w:val="00C217E7"/>
    <w:rsid w:val="00C24693"/>
    <w:rsid w:val="00C35F0B"/>
    <w:rsid w:val="00C463DD"/>
    <w:rsid w:val="00C64458"/>
    <w:rsid w:val="00C745C3"/>
    <w:rsid w:val="00CA2A58"/>
    <w:rsid w:val="00CC0B55"/>
    <w:rsid w:val="00CC6A0D"/>
    <w:rsid w:val="00CD6995"/>
    <w:rsid w:val="00CE4A8F"/>
    <w:rsid w:val="00CF0214"/>
    <w:rsid w:val="00CF586F"/>
    <w:rsid w:val="00CF7D43"/>
    <w:rsid w:val="00D11129"/>
    <w:rsid w:val="00D2031B"/>
    <w:rsid w:val="00D22332"/>
    <w:rsid w:val="00D25FE2"/>
    <w:rsid w:val="00D31F90"/>
    <w:rsid w:val="00D34AC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7A2A"/>
    <w:rsid w:val="00EF1D7F"/>
    <w:rsid w:val="00EF5BDB"/>
    <w:rsid w:val="00F07FD9"/>
    <w:rsid w:val="00F216FD"/>
    <w:rsid w:val="00F23933"/>
    <w:rsid w:val="00F24119"/>
    <w:rsid w:val="00F40E75"/>
    <w:rsid w:val="00F42CD9"/>
    <w:rsid w:val="00F52936"/>
    <w:rsid w:val="00F54083"/>
    <w:rsid w:val="00F66EB4"/>
    <w:rsid w:val="00F677CB"/>
    <w:rsid w:val="00F67B04"/>
    <w:rsid w:val="00FA2445"/>
    <w:rsid w:val="00FA7DF3"/>
    <w:rsid w:val="00FB2CAA"/>
    <w:rsid w:val="00FB4197"/>
    <w:rsid w:val="00FC44A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2021-07-02T15:19:00Z</dcterms:created>
  <dcterms:modified xsi:type="dcterms:W3CDTF">2021-07-02T15:19:00Z</dcterms:modified>
</cp:coreProperties>
</file>