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128418F1"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E2F156" w14:textId="6C7C20DF" w:rsidR="00E52109" w:rsidRDefault="000A0FB2" w:rsidP="00FB3987">
            <w:pPr>
              <w:suppressAutoHyphens w:val="0"/>
              <w:spacing w:after="20"/>
              <w:jc w:val="right"/>
            </w:pPr>
            <w:r w:rsidRPr="000A0FB2">
              <w:rPr>
                <w:sz w:val="40"/>
              </w:rPr>
              <w:t>A</w:t>
            </w:r>
            <w:r>
              <w:t>/HRC/</w:t>
            </w:r>
            <w:r w:rsidR="00842371">
              <w:t>5</w:t>
            </w:r>
            <w:r w:rsidR="0088687F">
              <w:t>1</w:t>
            </w:r>
            <w:r>
              <w:t>/G/</w:t>
            </w:r>
            <w:r w:rsidR="0088687F">
              <w:t>2</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2F0FF704"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4918CE1A" w:rsidR="00E52109" w:rsidRDefault="007719EC"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19F25BD7" w:rsidR="000A0FB2" w:rsidRPr="00265D49" w:rsidRDefault="00854895" w:rsidP="000A0FB2">
            <w:pPr>
              <w:spacing w:line="240" w:lineRule="exact"/>
            </w:pPr>
            <w:r>
              <w:t>2</w:t>
            </w:r>
            <w:r w:rsidR="006F1966">
              <w:t>3</w:t>
            </w:r>
            <w:r w:rsidR="0088687F">
              <w:t xml:space="preserve"> September</w:t>
            </w:r>
            <w:r w:rsidR="000A0FB2">
              <w:t xml:space="preserve"> 202</w:t>
            </w:r>
            <w:r w:rsidR="00FB3987">
              <w:t>2</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1DE92F28" w14:textId="77777777" w:rsidR="0088687F" w:rsidRPr="002A1D9F" w:rsidRDefault="0088687F" w:rsidP="0088687F">
      <w:pPr>
        <w:spacing w:before="120"/>
        <w:rPr>
          <w:sz w:val="24"/>
          <w:szCs w:val="24"/>
        </w:rPr>
      </w:pPr>
      <w:r w:rsidRPr="002A1D9F">
        <w:rPr>
          <w:b/>
          <w:sz w:val="24"/>
          <w:szCs w:val="24"/>
        </w:rPr>
        <w:t>Human Rights Council</w:t>
      </w:r>
    </w:p>
    <w:p w14:paraId="15C2E155" w14:textId="77777777" w:rsidR="0088687F" w:rsidRPr="0054651A" w:rsidRDefault="0088687F" w:rsidP="0088687F">
      <w:pPr>
        <w:rPr>
          <w:b/>
          <w:bCs/>
          <w:color w:val="000000" w:themeColor="text1"/>
        </w:rPr>
      </w:pPr>
      <w:r w:rsidRPr="0054651A">
        <w:rPr>
          <w:b/>
          <w:bCs/>
          <w:color w:val="000000" w:themeColor="text1"/>
        </w:rPr>
        <w:t>Fifty-first session</w:t>
      </w:r>
    </w:p>
    <w:p w14:paraId="704B3E83" w14:textId="77777777" w:rsidR="0088687F" w:rsidRPr="005B78CA" w:rsidRDefault="0088687F" w:rsidP="0088687F">
      <w:pPr>
        <w:rPr>
          <w:color w:val="000000" w:themeColor="text1"/>
        </w:rPr>
      </w:pPr>
      <w:r w:rsidRPr="0054651A">
        <w:rPr>
          <w:color w:val="000000" w:themeColor="text1"/>
        </w:rPr>
        <w:t>12 September–7 October 2022</w:t>
      </w:r>
    </w:p>
    <w:p w14:paraId="3B95093A" w14:textId="29061737" w:rsidR="000A0FB2" w:rsidRPr="002A1D9F" w:rsidRDefault="00FB3987" w:rsidP="000A0FB2">
      <w:r>
        <w:t>Agenda item 4</w:t>
      </w:r>
      <w:r w:rsidR="00A558FA">
        <w:t xml:space="preserve"> </w:t>
      </w:r>
    </w:p>
    <w:p w14:paraId="38952783" w14:textId="0C0E9950" w:rsidR="007D513E" w:rsidRDefault="007D513E" w:rsidP="007D513E">
      <w:pPr>
        <w:spacing w:after="120"/>
        <w:rPr>
          <w:b/>
          <w:bCs/>
        </w:rPr>
      </w:pPr>
      <w:r w:rsidRPr="00927E57">
        <w:rPr>
          <w:b/>
        </w:rPr>
        <w:t>Human rights situations that require the Council’s attention</w:t>
      </w:r>
    </w:p>
    <w:p w14:paraId="6FF7EEA8" w14:textId="2D12F72C" w:rsidR="00296202" w:rsidRPr="004613F7" w:rsidRDefault="000A0FB2" w:rsidP="0061551B">
      <w:pPr>
        <w:pStyle w:val="HChG"/>
        <w:jc w:val="both"/>
        <w:rPr>
          <w:bCs/>
        </w:rPr>
      </w:pPr>
      <w:r w:rsidRPr="00265D49">
        <w:tab/>
      </w:r>
      <w:r w:rsidRPr="00265D49">
        <w:tab/>
      </w:r>
      <w:r w:rsidR="00296202" w:rsidRPr="00586CC7">
        <w:t xml:space="preserve">Note verbale dated </w:t>
      </w:r>
      <w:r w:rsidR="0088687F">
        <w:t>13</w:t>
      </w:r>
      <w:r w:rsidR="00296202">
        <w:t xml:space="preserve"> </w:t>
      </w:r>
      <w:r w:rsidR="0088687F">
        <w:t>September</w:t>
      </w:r>
      <w:r w:rsidR="00296202" w:rsidRPr="00586CC7">
        <w:t xml:space="preserve"> 202</w:t>
      </w:r>
      <w:r w:rsidR="009A2560">
        <w:t>2</w:t>
      </w:r>
      <w:r w:rsidR="00296202" w:rsidRPr="00586CC7">
        <w:t xml:space="preserve"> from the Permanent Mission of Armenia to the United Nations Office at Geneva addressed to the Office of the United Nations High Commissioner for Human Rights</w:t>
      </w:r>
    </w:p>
    <w:p w14:paraId="2CB2EB84" w14:textId="01B9F929" w:rsidR="0088687F" w:rsidRPr="0088687F" w:rsidRDefault="0088687F" w:rsidP="006F1966">
      <w:pPr>
        <w:pStyle w:val="SingleTxtG"/>
        <w:ind w:firstLine="567"/>
      </w:pPr>
      <w:r w:rsidRPr="0088687F">
        <w:t xml:space="preserve">The Permanent Mission of the Republic of Armenia to the United Nations Office and other international organizations in Geneva presents its compliments to the Office of the </w:t>
      </w:r>
      <w:r w:rsidR="005C13ED">
        <w:t xml:space="preserve">United Nations </w:t>
      </w:r>
      <w:r w:rsidRPr="0088687F">
        <w:t>High Commissioner for Human Rights and has the honour to inform on the following</w:t>
      </w:r>
      <w:r w:rsidR="005C13ED">
        <w:t>.</w:t>
      </w:r>
    </w:p>
    <w:p w14:paraId="6701EEA8" w14:textId="19373E2A" w:rsidR="0088687F" w:rsidRPr="0088687F" w:rsidRDefault="0088687F" w:rsidP="006F1966">
      <w:pPr>
        <w:pStyle w:val="SingleTxtG"/>
        <w:ind w:firstLine="567"/>
      </w:pPr>
      <w:r w:rsidRPr="0088687F">
        <w:t>On 13 September 2022</w:t>
      </w:r>
      <w:r w:rsidR="005C13ED">
        <w:t>,</w:t>
      </w:r>
      <w:r w:rsidRPr="0088687F">
        <w:t xml:space="preserve"> at 00:05 local time, Azerbaijan launched a large-scale military aggression against the Republic of Armenia. The Azerbaijani armed forces, using heavy artillery, </w:t>
      </w:r>
      <w:r w:rsidR="005C13ED">
        <w:t>multiple rocket launchers</w:t>
      </w:r>
      <w:r w:rsidR="005C13ED" w:rsidRPr="0088687F">
        <w:t xml:space="preserve"> </w:t>
      </w:r>
      <w:r w:rsidRPr="0088687F">
        <w:t xml:space="preserve">and </w:t>
      </w:r>
      <w:r w:rsidR="005C13ED">
        <w:t xml:space="preserve">unmanned </w:t>
      </w:r>
      <w:r w:rsidRPr="0088687F">
        <w:t xml:space="preserve">combat </w:t>
      </w:r>
      <w:r w:rsidR="005C13ED">
        <w:t>aerial vehicles,</w:t>
      </w:r>
      <w:r w:rsidRPr="0088687F">
        <w:t xml:space="preserve"> intensively shelled the cities of Goris, Jermuk, Vardenis, Kapan, Sotk and nearby villages of the Republic of Armenia. The civilian infrastructure and residential houses were deliberately targeted. </w:t>
      </w:r>
      <w:r w:rsidR="005C13ED">
        <w:t>By</w:t>
      </w:r>
      <w:r w:rsidR="005C13ED" w:rsidRPr="0088687F">
        <w:t xml:space="preserve"> </w:t>
      </w:r>
      <w:r w:rsidRPr="0088687F">
        <w:t>th</w:t>
      </w:r>
      <w:r w:rsidR="005C13ED">
        <w:t>e</w:t>
      </w:r>
      <w:r w:rsidRPr="0088687F">
        <w:t>s</w:t>
      </w:r>
      <w:r w:rsidR="005C13ED">
        <w:t>e</w:t>
      </w:r>
      <w:r w:rsidRPr="0088687F">
        <w:t xml:space="preserve"> actions</w:t>
      </w:r>
      <w:r w:rsidR="005C13ED">
        <w:t>,</w:t>
      </w:r>
      <w:r w:rsidRPr="0088687F">
        <w:t xml:space="preserve"> Azerbaijan grossly violates </w:t>
      </w:r>
      <w:r w:rsidR="005C13ED">
        <w:t>i</w:t>
      </w:r>
      <w:r w:rsidRPr="0088687F">
        <w:t xml:space="preserve">nternational </w:t>
      </w:r>
      <w:r w:rsidR="005C13ED">
        <w:t>h</w:t>
      </w:r>
      <w:r w:rsidRPr="0088687F">
        <w:t xml:space="preserve">uman </w:t>
      </w:r>
      <w:r w:rsidR="005C13ED">
        <w:t>r</w:t>
      </w:r>
      <w:r w:rsidRPr="0088687F">
        <w:t xml:space="preserve">ights </w:t>
      </w:r>
      <w:r w:rsidR="005C13ED">
        <w:t>l</w:t>
      </w:r>
      <w:r w:rsidRPr="0088687F">
        <w:t xml:space="preserve">aw and </w:t>
      </w:r>
      <w:r w:rsidR="005C13ED">
        <w:t>i</w:t>
      </w:r>
      <w:r w:rsidRPr="0088687F">
        <w:t xml:space="preserve">nternational </w:t>
      </w:r>
      <w:r w:rsidR="005C13ED">
        <w:t>h</w:t>
      </w:r>
      <w:r w:rsidRPr="0088687F">
        <w:t xml:space="preserve">umanitarian </w:t>
      </w:r>
      <w:r w:rsidR="005C13ED">
        <w:t>l</w:t>
      </w:r>
      <w:r w:rsidRPr="0088687F">
        <w:t xml:space="preserve">aw. As a result of </w:t>
      </w:r>
      <w:r w:rsidR="005C13ED">
        <w:t xml:space="preserve">the </w:t>
      </w:r>
      <w:r w:rsidRPr="0088687F">
        <w:t xml:space="preserve">Azerbaijani military attacks, there </w:t>
      </w:r>
      <w:r w:rsidR="005C13ED">
        <w:t>were</w:t>
      </w:r>
      <w:r w:rsidR="005C13ED" w:rsidRPr="0088687F">
        <w:t xml:space="preserve"> </w:t>
      </w:r>
      <w:r w:rsidRPr="0088687F">
        <w:t xml:space="preserve">numerous causalities.   </w:t>
      </w:r>
    </w:p>
    <w:p w14:paraId="502D9CB7" w14:textId="34292045" w:rsidR="0088687F" w:rsidRPr="0088687F" w:rsidRDefault="0088687F" w:rsidP="006F1966">
      <w:pPr>
        <w:pStyle w:val="SingleTxtG"/>
        <w:ind w:firstLine="567"/>
      </w:pPr>
      <w:r w:rsidRPr="0088687F">
        <w:t xml:space="preserve">This unprovoked and unjustified aggression against the sovereign territory of Armenia </w:t>
      </w:r>
      <w:r w:rsidR="005C13ED">
        <w:t>was</w:t>
      </w:r>
      <w:r w:rsidR="005C13ED" w:rsidRPr="0088687F">
        <w:t xml:space="preserve"> </w:t>
      </w:r>
      <w:r w:rsidRPr="0088687F">
        <w:t xml:space="preserve">yet another flagrant breach by Azerbaijan of the Charter of the United Nations and the </w:t>
      </w:r>
      <w:bookmarkStart w:id="1" w:name="OLE_LINK1"/>
      <w:r w:rsidR="009E32DB">
        <w:t>t</w:t>
      </w:r>
      <w:r w:rsidRPr="0088687F">
        <w:t xml:space="preserve">rilateral </w:t>
      </w:r>
      <w:r w:rsidR="009E32DB">
        <w:t>c</w:t>
      </w:r>
      <w:r w:rsidRPr="0088687F">
        <w:t xml:space="preserve">easefire </w:t>
      </w:r>
      <w:r w:rsidR="009E32DB">
        <w:t>s</w:t>
      </w:r>
      <w:r w:rsidRPr="0088687F">
        <w:t xml:space="preserve">tatement </w:t>
      </w:r>
      <w:bookmarkEnd w:id="1"/>
      <w:r w:rsidRPr="0088687F">
        <w:t xml:space="preserve">of 9 November 2020 </w:t>
      </w:r>
      <w:r w:rsidR="009E32DB">
        <w:t>by</w:t>
      </w:r>
      <w:r w:rsidR="009E32DB" w:rsidRPr="0088687F">
        <w:t xml:space="preserve"> </w:t>
      </w:r>
      <w:r w:rsidRPr="0088687F">
        <w:t>the leaders of Armenia, Azerbaijan and Russia.</w:t>
      </w:r>
    </w:p>
    <w:p w14:paraId="00E1F1B9" w14:textId="28C7B9C1" w:rsidR="0088687F" w:rsidRPr="0088687F" w:rsidRDefault="0088687F" w:rsidP="006F1966">
      <w:pPr>
        <w:pStyle w:val="SingleTxtG"/>
        <w:ind w:firstLine="567"/>
      </w:pPr>
      <w:r w:rsidRPr="0088687F">
        <w:t>In light of Azerbaijan’s clearly pre-planned and premeditated aggression, there is an urgent need for the international community to take decisive and adequate action and steps to immediately stop Azerbaijan’s aggression against the sovereignty and territorial integrity of the Republic of Armenia and prevent further escalation of the situation on the ground.</w:t>
      </w:r>
    </w:p>
    <w:p w14:paraId="7703067E" w14:textId="112DEDEB" w:rsidR="0088687F" w:rsidRPr="0088687F" w:rsidRDefault="0088687F" w:rsidP="006F1966">
      <w:pPr>
        <w:pStyle w:val="SingleTxtG"/>
        <w:ind w:firstLine="567"/>
      </w:pPr>
      <w:r w:rsidRPr="0088687F">
        <w:t xml:space="preserve">The Republic of Armenia calls upon </w:t>
      </w:r>
      <w:r w:rsidR="009E32DB">
        <w:t xml:space="preserve">its </w:t>
      </w:r>
      <w:r w:rsidRPr="0088687F">
        <w:t>friends and partners to take a firm stance on Azerbaijan</w:t>
      </w:r>
      <w:r w:rsidR="009E32DB">
        <w:t>’</w:t>
      </w:r>
      <w:r w:rsidRPr="0088687F">
        <w:t xml:space="preserve">s aggression against </w:t>
      </w:r>
      <w:r w:rsidR="009E32DB">
        <w:t xml:space="preserve">the </w:t>
      </w:r>
      <w:r w:rsidRPr="0088687F">
        <w:t>sovereignty and territorial integrity of Armenia.</w:t>
      </w:r>
    </w:p>
    <w:p w14:paraId="4A1D0A22" w14:textId="215F3F16" w:rsidR="0088687F" w:rsidRDefault="0088687F" w:rsidP="006F1966">
      <w:pPr>
        <w:pStyle w:val="SingleTxtG"/>
        <w:ind w:firstLine="567"/>
      </w:pPr>
      <w:r w:rsidRPr="0088687F">
        <w:t xml:space="preserve">The Permanent Mission of Armenia kindly requests the Office of the High Commissioner to circulate the present note verbale as </w:t>
      </w:r>
      <w:r w:rsidR="009E32DB">
        <w:t>a</w:t>
      </w:r>
      <w:r w:rsidR="009E32DB" w:rsidRPr="0088687F">
        <w:t xml:space="preserve"> </w:t>
      </w:r>
      <w:r w:rsidRPr="0088687F">
        <w:t>document of the Human Rights Council under agenda item 4.</w:t>
      </w:r>
    </w:p>
    <w:p w14:paraId="7C538518" w14:textId="6AF18C63" w:rsidR="0088687F" w:rsidRPr="0088687F" w:rsidRDefault="0088687F" w:rsidP="0088687F">
      <w:pPr>
        <w:pStyle w:val="SingleTxtG"/>
        <w:spacing w:before="240" w:after="0"/>
        <w:jc w:val="center"/>
        <w:rPr>
          <w:u w:val="single"/>
        </w:rPr>
      </w:pPr>
      <w:r>
        <w:rPr>
          <w:u w:val="single"/>
        </w:rPr>
        <w:tab/>
      </w:r>
      <w:r>
        <w:rPr>
          <w:u w:val="single"/>
        </w:rPr>
        <w:tab/>
      </w:r>
      <w:r>
        <w:rPr>
          <w:u w:val="single"/>
        </w:rPr>
        <w:tab/>
      </w:r>
      <w:r w:rsidR="008651F7">
        <w:rPr>
          <w:u w:val="single"/>
        </w:rPr>
        <w:tab/>
      </w:r>
    </w:p>
    <w:sectPr w:rsidR="0088687F" w:rsidRPr="0088687F"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B4477" w14:textId="77777777" w:rsidR="00783B36" w:rsidRPr="00C47B2E" w:rsidRDefault="00783B36" w:rsidP="00C47B2E">
      <w:pPr>
        <w:pStyle w:val="Footer"/>
      </w:pPr>
    </w:p>
  </w:endnote>
  <w:endnote w:type="continuationSeparator" w:id="0">
    <w:p w14:paraId="132D8DD6" w14:textId="77777777" w:rsidR="00783B36" w:rsidRPr="00C47B2E" w:rsidRDefault="00783B36" w:rsidP="00C47B2E">
      <w:pPr>
        <w:pStyle w:val="Footer"/>
      </w:pPr>
    </w:p>
  </w:endnote>
  <w:endnote w:type="continuationNotice" w:id="1">
    <w:p w14:paraId="05141DC2" w14:textId="77777777" w:rsidR="00783B36" w:rsidRPr="00C47B2E" w:rsidRDefault="00783B3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271867DA"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1A3BAC">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5F4CD71A"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FB3987">
      <w:rPr>
        <w:b/>
        <w:bCs/>
        <w:noProof/>
        <w:sz w:val="18"/>
      </w:rPr>
      <w:t>3</w:t>
    </w:r>
    <w:r w:rsidRPr="000A0FB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F5410" w14:textId="77777777" w:rsidR="00783B36" w:rsidRPr="00C47B2E" w:rsidRDefault="00783B36" w:rsidP="00C47B2E">
      <w:pPr>
        <w:tabs>
          <w:tab w:val="right" w:pos="2155"/>
        </w:tabs>
        <w:spacing w:after="80" w:line="240" w:lineRule="auto"/>
        <w:ind w:left="680"/>
      </w:pPr>
      <w:r>
        <w:rPr>
          <w:u w:val="single"/>
        </w:rPr>
        <w:tab/>
      </w:r>
    </w:p>
  </w:footnote>
  <w:footnote w:type="continuationSeparator" w:id="0">
    <w:p w14:paraId="45B8D284" w14:textId="77777777" w:rsidR="00783B36" w:rsidRPr="00C47B2E" w:rsidRDefault="00783B36" w:rsidP="005E716E">
      <w:pPr>
        <w:tabs>
          <w:tab w:val="right" w:pos="2155"/>
        </w:tabs>
        <w:spacing w:after="80" w:line="240" w:lineRule="auto"/>
        <w:ind w:left="680"/>
      </w:pPr>
      <w:r>
        <w:rPr>
          <w:u w:val="single"/>
        </w:rPr>
        <w:tab/>
      </w:r>
    </w:p>
  </w:footnote>
  <w:footnote w:type="continuationNotice" w:id="1">
    <w:p w14:paraId="2E490E74" w14:textId="77777777" w:rsidR="00783B36" w:rsidRPr="00C47B2E" w:rsidRDefault="00783B36"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445CF77B" w:rsidR="000A0FB2" w:rsidRDefault="000A0FB2" w:rsidP="000A0FB2">
    <w:pPr>
      <w:pStyle w:val="Header"/>
    </w:pPr>
    <w:r>
      <w:t>A/HRC</w:t>
    </w:r>
    <w:r w:rsidR="008C683B">
      <w:t>/50</w:t>
    </w:r>
    <w:r w:rsidR="00F848D8">
      <w:t>/G/</w:t>
    </w:r>
    <w:r w:rsidR="003C03C2">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1D2B7C4D" w:rsidR="000A0FB2" w:rsidRDefault="000A0FB2" w:rsidP="000A0FB2">
    <w:pPr>
      <w:pStyle w:val="Header"/>
      <w:jc w:val="right"/>
    </w:pPr>
    <w:r>
      <w:t>A/HRC/4</w:t>
    </w:r>
    <w:r w:rsidR="00855D47">
      <w:t>9</w:t>
    </w:r>
    <w:r w:rsidR="00F848D8">
      <w:t>/G/</w:t>
    </w:r>
    <w:r w:rsidR="00855D47">
      <w:t>1</w:t>
    </w:r>
    <w:r w:rsidR="00891C5A">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46E92"/>
    <w:rsid w:val="00063C90"/>
    <w:rsid w:val="00072607"/>
    <w:rsid w:val="000A0FB2"/>
    <w:rsid w:val="000A618D"/>
    <w:rsid w:val="00101B98"/>
    <w:rsid w:val="00194BD8"/>
    <w:rsid w:val="001A3BAC"/>
    <w:rsid w:val="00247E2C"/>
    <w:rsid w:val="00296202"/>
    <w:rsid w:val="002A32CB"/>
    <w:rsid w:val="002D6C53"/>
    <w:rsid w:val="002F5595"/>
    <w:rsid w:val="0033207D"/>
    <w:rsid w:val="00334F6A"/>
    <w:rsid w:val="00342AC8"/>
    <w:rsid w:val="003B4550"/>
    <w:rsid w:val="003C03C2"/>
    <w:rsid w:val="003F4443"/>
    <w:rsid w:val="0040017C"/>
    <w:rsid w:val="00420D18"/>
    <w:rsid w:val="00461253"/>
    <w:rsid w:val="004A2814"/>
    <w:rsid w:val="004C0622"/>
    <w:rsid w:val="004D10F9"/>
    <w:rsid w:val="005042C2"/>
    <w:rsid w:val="005C13ED"/>
    <w:rsid w:val="005E716E"/>
    <w:rsid w:val="0061551B"/>
    <w:rsid w:val="006168EF"/>
    <w:rsid w:val="006407FB"/>
    <w:rsid w:val="00671529"/>
    <w:rsid w:val="006728C4"/>
    <w:rsid w:val="006B05B2"/>
    <w:rsid w:val="006F1966"/>
    <w:rsid w:val="0070489D"/>
    <w:rsid w:val="007268F9"/>
    <w:rsid w:val="007719EC"/>
    <w:rsid w:val="007825A3"/>
    <w:rsid w:val="00783B36"/>
    <w:rsid w:val="00790DF7"/>
    <w:rsid w:val="0079752D"/>
    <w:rsid w:val="007C52B0"/>
    <w:rsid w:val="007D513E"/>
    <w:rsid w:val="0083219D"/>
    <w:rsid w:val="00842371"/>
    <w:rsid w:val="00854895"/>
    <w:rsid w:val="00855D47"/>
    <w:rsid w:val="00861B4E"/>
    <w:rsid w:val="008651F7"/>
    <w:rsid w:val="0088687F"/>
    <w:rsid w:val="00891C5A"/>
    <w:rsid w:val="008C683B"/>
    <w:rsid w:val="00922521"/>
    <w:rsid w:val="009411B4"/>
    <w:rsid w:val="00962A56"/>
    <w:rsid w:val="009A2560"/>
    <w:rsid w:val="009D0139"/>
    <w:rsid w:val="009D717D"/>
    <w:rsid w:val="009E32DB"/>
    <w:rsid w:val="009F5CDC"/>
    <w:rsid w:val="00A558FA"/>
    <w:rsid w:val="00A771DD"/>
    <w:rsid w:val="00A775CF"/>
    <w:rsid w:val="00AC08ED"/>
    <w:rsid w:val="00AE58A9"/>
    <w:rsid w:val="00B06045"/>
    <w:rsid w:val="00B479CA"/>
    <w:rsid w:val="00B52EF4"/>
    <w:rsid w:val="00BB1391"/>
    <w:rsid w:val="00C03015"/>
    <w:rsid w:val="00C0358D"/>
    <w:rsid w:val="00C35A27"/>
    <w:rsid w:val="00C47B2E"/>
    <w:rsid w:val="00C54298"/>
    <w:rsid w:val="00C706C6"/>
    <w:rsid w:val="00CA1B04"/>
    <w:rsid w:val="00CC74A5"/>
    <w:rsid w:val="00D46100"/>
    <w:rsid w:val="00D84305"/>
    <w:rsid w:val="00DC0136"/>
    <w:rsid w:val="00E02C2B"/>
    <w:rsid w:val="00E10F6D"/>
    <w:rsid w:val="00E52109"/>
    <w:rsid w:val="00E529F9"/>
    <w:rsid w:val="00E75317"/>
    <w:rsid w:val="00E8453B"/>
    <w:rsid w:val="00E96E05"/>
    <w:rsid w:val="00ED6C48"/>
    <w:rsid w:val="00F35F95"/>
    <w:rsid w:val="00F57524"/>
    <w:rsid w:val="00F65F5D"/>
    <w:rsid w:val="00F71F61"/>
    <w:rsid w:val="00F848D8"/>
    <w:rsid w:val="00F86A3A"/>
    <w:rsid w:val="00F90B6C"/>
    <w:rsid w:val="00FB0529"/>
    <w:rsid w:val="00FB398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53689F75-D6E6-4DC9-850E-012BCFE8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paragraph" w:styleId="Revision">
    <w:name w:val="Revision"/>
    <w:hidden/>
    <w:uiPriority w:val="99"/>
    <w:semiHidden/>
    <w:rsid w:val="005C13ED"/>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D613-D94A-427E-B3DF-E68FB980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A/HRC/44/G/18</vt:lpstr>
    </vt:vector>
  </TitlesOfParts>
  <Company>DCM</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A/HRC/44/G/18</dc:title>
  <dc:subject>2009721</dc:subject>
  <dc:creator>cg</dc:creator>
  <cp:keywords/>
  <dc:description/>
  <cp:lastModifiedBy>Veronique Lanz</cp:lastModifiedBy>
  <cp:revision>2</cp:revision>
  <cp:lastPrinted>2021-09-20T11:11:00Z</cp:lastPrinted>
  <dcterms:created xsi:type="dcterms:W3CDTF">2022-09-23T09:00:00Z</dcterms:created>
  <dcterms:modified xsi:type="dcterms:W3CDTF">2022-09-23T09:00:00Z</dcterms:modified>
</cp:coreProperties>
</file>