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57FEBD57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DFA7F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FA418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6EAE9" w14:textId="77777777" w:rsidR="00446DE4" w:rsidRPr="00DE3EC0" w:rsidRDefault="00AD1C55" w:rsidP="007F70D9">
            <w:pPr>
              <w:jc w:val="right"/>
            </w:pPr>
            <w:r w:rsidRPr="00AD1C55">
              <w:rPr>
                <w:sz w:val="40"/>
              </w:rPr>
              <w:t>A</w:t>
            </w:r>
            <w:r w:rsidR="00570FB2">
              <w:t>/HRC/4</w:t>
            </w:r>
            <w:r w:rsidR="005E4059">
              <w:t>3</w:t>
            </w:r>
            <w:r>
              <w:t>/L</w:t>
            </w:r>
            <w:r w:rsidR="007F70D9">
              <w:t>.41</w:t>
            </w:r>
          </w:p>
        </w:tc>
      </w:tr>
      <w:tr w:rsidR="003107FA" w14:paraId="7A803B1F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B2A47F" w14:textId="77777777" w:rsidR="003107FA" w:rsidRDefault="007002C8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C380C3" wp14:editId="782F94EC">
                  <wp:extent cx="714375" cy="59182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A5D7992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0DC348" w14:textId="77777777" w:rsidR="003107FA" w:rsidRDefault="00AD1C55" w:rsidP="00AD1C55">
            <w:pPr>
              <w:spacing w:before="240" w:line="240" w:lineRule="exact"/>
            </w:pPr>
            <w:r>
              <w:t xml:space="preserve">Distr.: </w:t>
            </w:r>
            <w:r w:rsidR="007C6550">
              <w:t>Limited</w:t>
            </w:r>
          </w:p>
          <w:p w14:paraId="7E099B10" w14:textId="69CD28D4" w:rsidR="00AD1C55" w:rsidRDefault="007F70D9" w:rsidP="00AD1C55">
            <w:pPr>
              <w:spacing w:line="240" w:lineRule="exact"/>
            </w:pPr>
            <w:r>
              <w:t>2</w:t>
            </w:r>
            <w:r w:rsidR="00A9685B">
              <w:t>7</w:t>
            </w:r>
            <w:r w:rsidR="005E4059">
              <w:t xml:space="preserve"> Ma</w:t>
            </w:r>
            <w:r>
              <w:t>y</w:t>
            </w:r>
            <w:r w:rsidR="005E4059">
              <w:t xml:space="preserve"> 2020</w:t>
            </w:r>
          </w:p>
          <w:p w14:paraId="518EA308" w14:textId="77777777" w:rsidR="00AD1C55" w:rsidRDefault="00AD1C55" w:rsidP="00AD1C55">
            <w:pPr>
              <w:spacing w:line="240" w:lineRule="exact"/>
            </w:pPr>
          </w:p>
          <w:p w14:paraId="68114B3C" w14:textId="77777777" w:rsidR="00AD1C55" w:rsidRDefault="00AD1C55" w:rsidP="00AD1C55">
            <w:pPr>
              <w:spacing w:line="240" w:lineRule="exact"/>
            </w:pPr>
            <w:r>
              <w:t>Original: English</w:t>
            </w:r>
          </w:p>
        </w:tc>
      </w:tr>
    </w:tbl>
    <w:p w14:paraId="24691DE8" w14:textId="77777777" w:rsidR="007A3B66" w:rsidRPr="007A3B66" w:rsidRDefault="007A3B66" w:rsidP="007A3B66">
      <w:pPr>
        <w:spacing w:before="120"/>
        <w:rPr>
          <w:b/>
          <w:sz w:val="24"/>
          <w:szCs w:val="24"/>
        </w:rPr>
      </w:pPr>
      <w:r w:rsidRPr="007A3B66">
        <w:rPr>
          <w:b/>
          <w:sz w:val="24"/>
          <w:szCs w:val="24"/>
        </w:rPr>
        <w:t>Human Rights Council</w:t>
      </w:r>
    </w:p>
    <w:p w14:paraId="6FAD1AAE" w14:textId="77777777" w:rsidR="007A3B66" w:rsidRPr="007A3B66" w:rsidRDefault="00570B9A" w:rsidP="007A3B66">
      <w:pPr>
        <w:rPr>
          <w:b/>
        </w:rPr>
      </w:pPr>
      <w:r>
        <w:rPr>
          <w:b/>
        </w:rPr>
        <w:t>Forty-</w:t>
      </w:r>
      <w:r w:rsidR="005E4059">
        <w:rPr>
          <w:b/>
        </w:rPr>
        <w:t>third</w:t>
      </w:r>
      <w:r w:rsidR="00570FB2">
        <w:rPr>
          <w:b/>
        </w:rPr>
        <w:t xml:space="preserve"> </w:t>
      </w:r>
      <w:r w:rsidR="007A3B66" w:rsidRPr="007A3B66">
        <w:rPr>
          <w:b/>
        </w:rPr>
        <w:t>session</w:t>
      </w:r>
    </w:p>
    <w:p w14:paraId="5EE57766" w14:textId="7D6A4F16" w:rsidR="007A3B66" w:rsidRPr="007A3B66" w:rsidRDefault="007A3B66" w:rsidP="007A3B66">
      <w:r w:rsidRPr="007A3B66">
        <w:t>Agenda item 1</w:t>
      </w:r>
    </w:p>
    <w:p w14:paraId="24227D5E" w14:textId="77777777" w:rsidR="007A3B66" w:rsidRPr="007A3B66" w:rsidRDefault="007A3B66" w:rsidP="007A3B66">
      <w:pPr>
        <w:rPr>
          <w:b/>
        </w:rPr>
      </w:pPr>
      <w:r w:rsidRPr="007A3B66">
        <w:rPr>
          <w:b/>
        </w:rPr>
        <w:t>Organizational and procedural matters</w:t>
      </w:r>
    </w:p>
    <w:p w14:paraId="5A30358C" w14:textId="6F097C2B" w:rsidR="007F70D9" w:rsidRDefault="007A3B66" w:rsidP="00A9685B">
      <w:pPr>
        <w:pStyle w:val="H1G"/>
      </w:pPr>
      <w:bookmarkStart w:id="0" w:name="_GoBack"/>
      <w:r w:rsidRPr="007A3B66">
        <w:tab/>
      </w:r>
      <w:bookmarkEnd w:id="0"/>
      <w:r w:rsidRPr="007A3B66">
        <w:tab/>
      </w:r>
      <w:r w:rsidR="007002C8" w:rsidRPr="007002C8">
        <w:t>Draft decision submitted by the President of the Human Rights Council</w:t>
      </w:r>
    </w:p>
    <w:p w14:paraId="3D587E87" w14:textId="6C94734C" w:rsidR="00DD6E84" w:rsidRPr="00DD6E84" w:rsidRDefault="00DD6E84" w:rsidP="00AB76F9">
      <w:pPr>
        <w:pStyle w:val="H1G"/>
        <w:ind w:firstLine="0"/>
      </w:pPr>
      <w:r w:rsidRPr="00DD6E84">
        <w:tab/>
        <w:t>43/…</w:t>
      </w:r>
    </w:p>
    <w:p w14:paraId="068310C2" w14:textId="77777777" w:rsidR="00214B26" w:rsidRPr="00BD41AE" w:rsidRDefault="00214B26" w:rsidP="00214B26">
      <w:pPr>
        <w:pStyle w:val="SingleTxtG"/>
        <w:ind w:firstLine="567"/>
      </w:pPr>
      <w:r>
        <w:tab/>
        <w:t xml:space="preserve">On … May </w:t>
      </w:r>
      <w:r w:rsidRPr="00FD6D44">
        <w:t>2020, the Human Rights Council decided to adopt the text below:</w:t>
      </w:r>
    </w:p>
    <w:p w14:paraId="6D268E3B" w14:textId="77777777" w:rsidR="00214B26" w:rsidRPr="00BD41AE" w:rsidRDefault="00214B26" w:rsidP="00214B26">
      <w:pPr>
        <w:pStyle w:val="SingleTxtG"/>
        <w:ind w:left="1701" w:firstLine="567"/>
        <w:rPr>
          <w:rFonts w:eastAsiaTheme="minorHAnsi"/>
        </w:rPr>
      </w:pPr>
      <w:r>
        <w:rPr>
          <w:rFonts w:eastAsiaTheme="minorHAnsi"/>
        </w:rPr>
        <w:tab/>
      </w:r>
      <w:r w:rsidRPr="00FD6D44">
        <w:rPr>
          <w:rFonts w:eastAsiaTheme="minorHAnsi"/>
        </w:rPr>
        <w:t>“</w:t>
      </w:r>
      <w:r w:rsidRPr="00AB444E">
        <w:rPr>
          <w:rFonts w:eastAsiaTheme="minorHAnsi"/>
          <w:i/>
        </w:rPr>
        <w:t>The Human Rights Council</w:t>
      </w:r>
      <w:r w:rsidRPr="00FD6D44">
        <w:rPr>
          <w:rFonts w:eastAsiaTheme="minorHAnsi"/>
        </w:rPr>
        <w:t>,</w:t>
      </w:r>
    </w:p>
    <w:p w14:paraId="7B2B70A1" w14:textId="77777777" w:rsidR="007F70D9" w:rsidRPr="00CF6154" w:rsidRDefault="007F70D9" w:rsidP="00214B26">
      <w:pPr>
        <w:pStyle w:val="SingleTxtG"/>
        <w:ind w:left="1701" w:firstLine="567"/>
        <w:rPr>
          <w:i/>
          <w:iCs/>
          <w:lang w:val="en-US"/>
        </w:rPr>
      </w:pPr>
      <w:r w:rsidRPr="00CF6154">
        <w:rPr>
          <w:i/>
          <w:iCs/>
        </w:rPr>
        <w:t xml:space="preserve">Guided </w:t>
      </w:r>
      <w:r w:rsidRPr="00CF6154">
        <w:t>by the purposes and principles of the Charter of the United Nations,</w:t>
      </w:r>
      <w:r w:rsidRPr="00CF6154">
        <w:rPr>
          <w:i/>
          <w:iCs/>
          <w:lang w:val="en-US"/>
        </w:rPr>
        <w:t xml:space="preserve"> </w:t>
      </w:r>
    </w:p>
    <w:p w14:paraId="4C8CD2CA" w14:textId="77777777" w:rsidR="007F70D9" w:rsidRPr="00CF6154" w:rsidRDefault="007F70D9" w:rsidP="00214B26">
      <w:pPr>
        <w:pStyle w:val="SingleTxtG"/>
        <w:ind w:left="1701" w:firstLine="567"/>
        <w:rPr>
          <w:i/>
          <w:iCs/>
          <w:lang w:val="en-US"/>
        </w:rPr>
      </w:pPr>
      <w:r w:rsidRPr="00CF6154">
        <w:rPr>
          <w:i/>
          <w:iCs/>
          <w:lang w:val="en-US"/>
        </w:rPr>
        <w:t xml:space="preserve">Recalling </w:t>
      </w:r>
      <w:r w:rsidRPr="00CF6154">
        <w:rPr>
          <w:lang w:val="en-US"/>
        </w:rPr>
        <w:t xml:space="preserve">General Assembly </w:t>
      </w:r>
      <w:r>
        <w:rPr>
          <w:lang w:val="en-US"/>
        </w:rPr>
        <w:t>r</w:t>
      </w:r>
      <w:r w:rsidRPr="00CF6154">
        <w:rPr>
          <w:lang w:val="en-US"/>
        </w:rPr>
        <w:t xml:space="preserve">esolution 60/251 </w:t>
      </w:r>
      <w:r w:rsidR="009231AA">
        <w:rPr>
          <w:lang w:val="en-US"/>
        </w:rPr>
        <w:t xml:space="preserve">of 15 March 2006 </w:t>
      </w:r>
      <w:r w:rsidRPr="00CF6154">
        <w:rPr>
          <w:lang w:val="en-US"/>
        </w:rPr>
        <w:t>and</w:t>
      </w:r>
      <w:r w:rsidRPr="00CF6154">
        <w:rPr>
          <w:i/>
          <w:iCs/>
          <w:lang w:val="en-US"/>
        </w:rPr>
        <w:t xml:space="preserve"> </w:t>
      </w:r>
      <w:r w:rsidRPr="00CF6154">
        <w:rPr>
          <w:lang w:val="en-US"/>
        </w:rPr>
        <w:t xml:space="preserve">Human Rights Council resolution 5/1 </w:t>
      </w:r>
      <w:r w:rsidR="009231AA">
        <w:rPr>
          <w:lang w:val="en-US"/>
        </w:rPr>
        <w:t xml:space="preserve">of 18 June 2007 </w:t>
      </w:r>
      <w:r w:rsidRPr="00CF6154">
        <w:rPr>
          <w:lang w:val="en-US"/>
        </w:rPr>
        <w:t>on institution-building of the Council,</w:t>
      </w:r>
    </w:p>
    <w:p w14:paraId="517F646D" w14:textId="666C9F88" w:rsidR="007F70D9" w:rsidRPr="00CF6154" w:rsidRDefault="007F70D9" w:rsidP="00214B26">
      <w:pPr>
        <w:pStyle w:val="SingleTxtG"/>
        <w:ind w:left="1701" w:firstLine="567"/>
      </w:pPr>
      <w:r w:rsidRPr="00CF6154">
        <w:rPr>
          <w:i/>
          <w:iCs/>
        </w:rPr>
        <w:t>Noting</w:t>
      </w:r>
      <w:r w:rsidRPr="00CF6154">
        <w:t xml:space="preserve"> </w:t>
      </w:r>
      <w:r w:rsidRPr="00CB1A74">
        <w:rPr>
          <w:i/>
        </w:rPr>
        <w:t>with concern</w:t>
      </w:r>
      <w:r w:rsidRPr="00CF6154">
        <w:t xml:space="preserve"> the </w:t>
      </w:r>
      <w:r w:rsidRPr="00CF6154">
        <w:rPr>
          <w:lang w:val="en-US"/>
        </w:rPr>
        <w:t>unprecedented situation</w:t>
      </w:r>
      <w:r w:rsidRPr="00CF6154">
        <w:t xml:space="preserve"> due to the COVID-19 pandemic, which </w:t>
      </w:r>
      <w:r w:rsidR="009753A1">
        <w:t xml:space="preserve">is </w:t>
      </w:r>
      <w:r w:rsidRPr="00CF6154">
        <w:t>prevent</w:t>
      </w:r>
      <w:r w:rsidR="009753A1">
        <w:t>ing</w:t>
      </w:r>
      <w:r w:rsidRPr="00CF6154">
        <w:t xml:space="preserve"> the </w:t>
      </w:r>
      <w:r w:rsidR="009231AA">
        <w:t xml:space="preserve">Human Rights </w:t>
      </w:r>
      <w:r w:rsidRPr="00CF6154">
        <w:t xml:space="preserve">Council from holding plenary meetings within the United Nations premises as long as </w:t>
      </w:r>
      <w:r w:rsidR="00C8167E">
        <w:t xml:space="preserve">the </w:t>
      </w:r>
      <w:r w:rsidRPr="00CF6154">
        <w:t>precautionary measures aimed at containing the spread of COVID-19 are in place</w:t>
      </w:r>
      <w:r w:rsidRPr="00CF6154">
        <w:rPr>
          <w:lang w:val="en-US"/>
        </w:rPr>
        <w:t xml:space="preserve">, </w:t>
      </w:r>
    </w:p>
    <w:p w14:paraId="1F3C89A8" w14:textId="17E8DDF8" w:rsidR="007F70D9" w:rsidRPr="00CB1A74" w:rsidRDefault="007F70D9" w:rsidP="00214B26">
      <w:pPr>
        <w:pStyle w:val="SingleTxtG"/>
        <w:ind w:left="1701" w:firstLine="567"/>
      </w:pPr>
      <w:r w:rsidRPr="007F70D9">
        <w:rPr>
          <w:iCs/>
        </w:rPr>
        <w:t>1.</w:t>
      </w:r>
      <w:r w:rsidRPr="007F70D9">
        <w:rPr>
          <w:iCs/>
        </w:rPr>
        <w:tab/>
      </w:r>
      <w:r w:rsidRPr="00CF6154">
        <w:rPr>
          <w:i/>
          <w:iCs/>
        </w:rPr>
        <w:t>Authorizes</w:t>
      </w:r>
      <w:r w:rsidRPr="00CF6154">
        <w:t xml:space="preserve"> the President of the </w:t>
      </w:r>
      <w:r w:rsidRPr="00CF6154">
        <w:rPr>
          <w:lang w:val="en-US"/>
        </w:rPr>
        <w:t>Human Rights</w:t>
      </w:r>
      <w:r w:rsidRPr="00CF6154">
        <w:t xml:space="preserve"> Council to circulate, after consultation with the Bureau, the present draft decision as well as the draft President’s </w:t>
      </w:r>
      <w:r w:rsidR="009231AA" w:rsidRPr="00CB1A74">
        <w:t>s</w:t>
      </w:r>
      <w:r w:rsidRPr="00CB1A74">
        <w:t xml:space="preserve">tatement on COVID-19 to all </w:t>
      </w:r>
      <w:r w:rsidR="009231AA" w:rsidRPr="00CB1A74">
        <w:t>M</w:t>
      </w:r>
      <w:r w:rsidRPr="00CB1A74">
        <w:t>embers of the Council under a silence procedure of 72 hours</w:t>
      </w:r>
      <w:r w:rsidRPr="00CB1A74">
        <w:rPr>
          <w:lang w:val="en-US"/>
        </w:rPr>
        <w:t xml:space="preserve">; </w:t>
      </w:r>
    </w:p>
    <w:p w14:paraId="7079C69F" w14:textId="3AA63987" w:rsidR="007F70D9" w:rsidRPr="00CB1A74" w:rsidRDefault="007F70D9" w:rsidP="00214B26">
      <w:pPr>
        <w:pStyle w:val="SingleTxtG"/>
        <w:ind w:left="1701" w:firstLine="567"/>
      </w:pPr>
      <w:r w:rsidRPr="00CB1A74">
        <w:rPr>
          <w:iCs/>
        </w:rPr>
        <w:t>2.</w:t>
      </w:r>
      <w:r w:rsidRPr="00CB1A74">
        <w:rPr>
          <w:i/>
          <w:iCs/>
        </w:rPr>
        <w:tab/>
        <w:t>Decides</w:t>
      </w:r>
      <w:r w:rsidRPr="00CB1A74">
        <w:t xml:space="preserve"> that, unless the silence is broken, both the present </w:t>
      </w:r>
      <w:r w:rsidR="009231AA" w:rsidRPr="00CB1A74">
        <w:t xml:space="preserve">draft </w:t>
      </w:r>
      <w:r w:rsidRPr="00CB1A74">
        <w:t xml:space="preserve">decision and the </w:t>
      </w:r>
      <w:r w:rsidR="009231AA" w:rsidRPr="00CB1A74">
        <w:t xml:space="preserve">draft </w:t>
      </w:r>
      <w:r w:rsidRPr="00CB1A74">
        <w:t xml:space="preserve">President’s </w:t>
      </w:r>
      <w:r w:rsidR="009231AA" w:rsidRPr="00CB1A74">
        <w:t>s</w:t>
      </w:r>
      <w:r w:rsidRPr="00CB1A74">
        <w:t xml:space="preserve">tatement on COVID-19 shall be considered adopted as part of the forty-third session of the Council, which shall be deemed resumed at the moment the silence procedure expires for the sole purpose of adopting these two documents, and suspended again </w:t>
      </w:r>
      <w:r w:rsidR="00A32628" w:rsidRPr="00CB1A74">
        <w:t xml:space="preserve">immediately </w:t>
      </w:r>
      <w:r w:rsidRPr="00CB1A74">
        <w:t xml:space="preserve">thereafter; </w:t>
      </w:r>
    </w:p>
    <w:p w14:paraId="0AC5C4BD" w14:textId="0C40C640" w:rsidR="007F70D9" w:rsidRPr="007F70D9" w:rsidRDefault="007F70D9" w:rsidP="00214B26">
      <w:pPr>
        <w:pStyle w:val="SingleTxtG"/>
        <w:ind w:left="1701" w:firstLine="567"/>
        <w:rPr>
          <w:i/>
          <w:iCs/>
        </w:rPr>
      </w:pPr>
      <w:r w:rsidRPr="00CB1A74">
        <w:rPr>
          <w:iCs/>
        </w:rPr>
        <w:t>3.</w:t>
      </w:r>
      <w:r w:rsidRPr="00CB1A74">
        <w:rPr>
          <w:i/>
          <w:iCs/>
        </w:rPr>
        <w:tab/>
        <w:t xml:space="preserve">Also decides </w:t>
      </w:r>
      <w:r w:rsidRPr="00CB1A74">
        <w:t xml:space="preserve">that the procedure for the adoption of the </w:t>
      </w:r>
      <w:r w:rsidR="009231AA" w:rsidRPr="00CB1A74">
        <w:t xml:space="preserve">draft </w:t>
      </w:r>
      <w:r w:rsidRPr="00CB1A74">
        <w:t xml:space="preserve">President’s </w:t>
      </w:r>
      <w:r w:rsidR="009231AA" w:rsidRPr="00CB1A74">
        <w:t>s</w:t>
      </w:r>
      <w:r w:rsidRPr="00CB1A74">
        <w:t>tatement on COVID-19 shall</w:t>
      </w:r>
      <w:r w:rsidRPr="00CF6154">
        <w:t xml:space="preserve"> apply </w:t>
      </w:r>
      <w:r w:rsidR="009231AA" w:rsidRPr="00CF6154">
        <w:t xml:space="preserve">solely </w:t>
      </w:r>
      <w:r w:rsidRPr="00CF6154">
        <w:t xml:space="preserve">to the current exceptional circumstances during which plenary meetings of the </w:t>
      </w:r>
      <w:r w:rsidR="009231AA">
        <w:t xml:space="preserve">Human Rights </w:t>
      </w:r>
      <w:r w:rsidRPr="00CF6154">
        <w:t>Council are not possible due to the COVID-19 pandemic</w:t>
      </w:r>
      <w:r w:rsidR="0083651F">
        <w:t>,</w:t>
      </w:r>
      <w:r w:rsidRPr="00CF6154">
        <w:t xml:space="preserve"> and that it shall not serve as a precedent.</w:t>
      </w:r>
      <w:r w:rsidR="00B36D28">
        <w:t>”</w:t>
      </w:r>
    </w:p>
    <w:p w14:paraId="60194D9E" w14:textId="79317F2C" w:rsidR="00CF586F" w:rsidRPr="007F70D9" w:rsidRDefault="007F70D9" w:rsidP="007F70D9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685B">
        <w:rPr>
          <w:u w:val="single"/>
        </w:rPr>
        <w:tab/>
      </w:r>
    </w:p>
    <w:sectPr w:rsidR="00CF586F" w:rsidRPr="007F70D9" w:rsidSect="00AD1C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30B6" w14:textId="77777777" w:rsidR="0056797E" w:rsidRDefault="0056797E"/>
  </w:endnote>
  <w:endnote w:type="continuationSeparator" w:id="0">
    <w:p w14:paraId="637629D4" w14:textId="77777777" w:rsidR="0056797E" w:rsidRDefault="0056797E"/>
  </w:endnote>
  <w:endnote w:type="continuationNotice" w:id="1">
    <w:p w14:paraId="05D3AF5F" w14:textId="77777777" w:rsidR="0056797E" w:rsidRDefault="00567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5E85" w14:textId="77777777" w:rsidR="00AD1C55" w:rsidRPr="00AD1C55" w:rsidRDefault="00AD1C55" w:rsidP="00AD1C55">
    <w:pPr>
      <w:pStyle w:val="Footer"/>
      <w:tabs>
        <w:tab w:val="right" w:pos="9638"/>
      </w:tabs>
      <w:rPr>
        <w:sz w:val="18"/>
      </w:rPr>
    </w:pPr>
    <w:r w:rsidRPr="00AD1C55">
      <w:rPr>
        <w:b/>
        <w:sz w:val="18"/>
      </w:rPr>
      <w:fldChar w:fldCharType="begin"/>
    </w:r>
    <w:r w:rsidRPr="00AD1C55">
      <w:rPr>
        <w:b/>
        <w:sz w:val="18"/>
      </w:rPr>
      <w:instrText xml:space="preserve"> PAGE  \* MERGEFORMAT </w:instrText>
    </w:r>
    <w:r w:rsidRPr="00AD1C55">
      <w:rPr>
        <w:b/>
        <w:sz w:val="18"/>
      </w:rPr>
      <w:fldChar w:fldCharType="separate"/>
    </w:r>
    <w:r w:rsidR="007F70D9">
      <w:rPr>
        <w:b/>
        <w:noProof/>
        <w:sz w:val="18"/>
      </w:rPr>
      <w:t>2</w:t>
    </w:r>
    <w:r w:rsidRPr="00AD1C5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8669" w14:textId="77777777" w:rsidR="00AD1C55" w:rsidRPr="00AD1C55" w:rsidRDefault="00AD1C55" w:rsidP="00AD1C55">
    <w:pPr>
      <w:pStyle w:val="Footer"/>
      <w:tabs>
        <w:tab w:val="right" w:pos="9638"/>
      </w:tabs>
      <w:rPr>
        <w:b/>
        <w:sz w:val="18"/>
      </w:rPr>
    </w:pPr>
    <w:r>
      <w:tab/>
    </w:r>
    <w:r w:rsidRPr="00AD1C55">
      <w:rPr>
        <w:b/>
        <w:sz w:val="18"/>
      </w:rPr>
      <w:fldChar w:fldCharType="begin"/>
    </w:r>
    <w:r w:rsidRPr="00AD1C55">
      <w:rPr>
        <w:b/>
        <w:sz w:val="18"/>
      </w:rPr>
      <w:instrText xml:space="preserve"> PAGE  \* MERGEFORMAT </w:instrText>
    </w:r>
    <w:r w:rsidRPr="00AD1C5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D1C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55F6" w14:textId="4CFA1E42" w:rsidR="008B47EC" w:rsidRDefault="008B47EC" w:rsidP="008B47E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4C9F9E4" wp14:editId="43847E9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79FEC" w14:textId="6687C5A7" w:rsidR="008B47EC" w:rsidRDefault="008B47EC" w:rsidP="008B47EC">
    <w:pPr>
      <w:pStyle w:val="Footer"/>
      <w:ind w:right="1134"/>
      <w:rPr>
        <w:sz w:val="20"/>
      </w:rPr>
    </w:pPr>
    <w:r>
      <w:rPr>
        <w:sz w:val="20"/>
      </w:rPr>
      <w:t>GE.20-07069(E)</w:t>
    </w:r>
  </w:p>
  <w:p w14:paraId="01B69840" w14:textId="4D270D76" w:rsidR="008B47EC" w:rsidRPr="008B47EC" w:rsidRDefault="008B47EC" w:rsidP="008B47E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BF09D6C" wp14:editId="5651ED4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1A46" w14:textId="77777777" w:rsidR="0056797E" w:rsidRPr="000B175B" w:rsidRDefault="005679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D2CD4B" w14:textId="77777777" w:rsidR="0056797E" w:rsidRPr="00FC68B7" w:rsidRDefault="005679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3BA079" w14:textId="77777777" w:rsidR="0056797E" w:rsidRDefault="00567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5106" w14:textId="77777777" w:rsidR="00AD1C55" w:rsidRPr="00AD1C55" w:rsidRDefault="005E4059">
    <w:pPr>
      <w:pStyle w:val="Header"/>
    </w:pPr>
    <w:r>
      <w:t>A/HRC/43/L.</w:t>
    </w:r>
    <w:r w:rsidR="005D7110">
      <w:fldChar w:fldCharType="begin"/>
    </w:r>
    <w:r w:rsidR="005D7110">
      <w:instrText xml:space="preserve"> TITLE  \* MERGEFORMAT </w:instrText>
    </w:r>
    <w:r w:rsidR="005D711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4193" w14:textId="77777777" w:rsidR="00AD1C55" w:rsidRPr="00AD1C55" w:rsidRDefault="00A9685B" w:rsidP="00AD1C55">
    <w:pPr>
      <w:pStyle w:val="Header"/>
      <w:jc w:val="right"/>
    </w:pPr>
    <w:fldSimple w:instr=" TITLE  \* MERGEFORMAT ">
      <w:r w:rsidR="00AD1C55">
        <w:t>A/HRC/37/L.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37109"/>
    <w:multiLevelType w:val="hybridMultilevel"/>
    <w:tmpl w:val="E9DE7E96"/>
    <w:lvl w:ilvl="0" w:tplc="A3289FE0">
      <w:start w:val="1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55"/>
    <w:rsid w:val="000001EB"/>
    <w:rsid w:val="00007F7F"/>
    <w:rsid w:val="00022DB5"/>
    <w:rsid w:val="000403D1"/>
    <w:rsid w:val="000449AA"/>
    <w:rsid w:val="00050F6B"/>
    <w:rsid w:val="0005662A"/>
    <w:rsid w:val="00067C17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17F56"/>
    <w:rsid w:val="00146D32"/>
    <w:rsid w:val="001509BA"/>
    <w:rsid w:val="001B4B04"/>
    <w:rsid w:val="001C6663"/>
    <w:rsid w:val="001C7895"/>
    <w:rsid w:val="001D26DF"/>
    <w:rsid w:val="001E2790"/>
    <w:rsid w:val="001F1EE7"/>
    <w:rsid w:val="002075FC"/>
    <w:rsid w:val="00211E0B"/>
    <w:rsid w:val="00211E72"/>
    <w:rsid w:val="00214047"/>
    <w:rsid w:val="00214B26"/>
    <w:rsid w:val="0022130F"/>
    <w:rsid w:val="00237785"/>
    <w:rsid w:val="002410DD"/>
    <w:rsid w:val="00241466"/>
    <w:rsid w:val="00253D58"/>
    <w:rsid w:val="0027725F"/>
    <w:rsid w:val="002A7BAB"/>
    <w:rsid w:val="002C21F0"/>
    <w:rsid w:val="002E04F3"/>
    <w:rsid w:val="002F0965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756A5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6797E"/>
    <w:rsid w:val="00570B9A"/>
    <w:rsid w:val="00570FB2"/>
    <w:rsid w:val="00571365"/>
    <w:rsid w:val="005A0E16"/>
    <w:rsid w:val="005B3DB3"/>
    <w:rsid w:val="005B6E48"/>
    <w:rsid w:val="005D53BE"/>
    <w:rsid w:val="005D7110"/>
    <w:rsid w:val="005E1712"/>
    <w:rsid w:val="005E4059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02C8"/>
    <w:rsid w:val="007065EB"/>
    <w:rsid w:val="00720183"/>
    <w:rsid w:val="0072632A"/>
    <w:rsid w:val="0074200B"/>
    <w:rsid w:val="00745CEF"/>
    <w:rsid w:val="00775A10"/>
    <w:rsid w:val="007A3B66"/>
    <w:rsid w:val="007A4F66"/>
    <w:rsid w:val="007A6296"/>
    <w:rsid w:val="007A79E4"/>
    <w:rsid w:val="007B6BA5"/>
    <w:rsid w:val="007C1B62"/>
    <w:rsid w:val="007C3390"/>
    <w:rsid w:val="007C4F4B"/>
    <w:rsid w:val="007C6550"/>
    <w:rsid w:val="007D2CDC"/>
    <w:rsid w:val="007D5327"/>
    <w:rsid w:val="007F6611"/>
    <w:rsid w:val="007F70D9"/>
    <w:rsid w:val="008155C3"/>
    <w:rsid w:val="008175E9"/>
    <w:rsid w:val="0082243E"/>
    <w:rsid w:val="008242D7"/>
    <w:rsid w:val="0083651F"/>
    <w:rsid w:val="00856CD2"/>
    <w:rsid w:val="00857584"/>
    <w:rsid w:val="00861BC6"/>
    <w:rsid w:val="00871FD5"/>
    <w:rsid w:val="008847BB"/>
    <w:rsid w:val="008979B1"/>
    <w:rsid w:val="008A359B"/>
    <w:rsid w:val="008A6B25"/>
    <w:rsid w:val="008A6C4F"/>
    <w:rsid w:val="008B47EC"/>
    <w:rsid w:val="008C1E4D"/>
    <w:rsid w:val="008D478B"/>
    <w:rsid w:val="008E0E46"/>
    <w:rsid w:val="0090452C"/>
    <w:rsid w:val="00907C3F"/>
    <w:rsid w:val="00913BC7"/>
    <w:rsid w:val="0092237C"/>
    <w:rsid w:val="009231AA"/>
    <w:rsid w:val="0093707B"/>
    <w:rsid w:val="009400EB"/>
    <w:rsid w:val="009427E3"/>
    <w:rsid w:val="00946575"/>
    <w:rsid w:val="00956D9B"/>
    <w:rsid w:val="00963CBA"/>
    <w:rsid w:val="009654B7"/>
    <w:rsid w:val="009753A1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32628"/>
    <w:rsid w:val="00A4634F"/>
    <w:rsid w:val="00A51CF3"/>
    <w:rsid w:val="00A72F22"/>
    <w:rsid w:val="00A73D32"/>
    <w:rsid w:val="00A748A6"/>
    <w:rsid w:val="00A879A4"/>
    <w:rsid w:val="00A87E95"/>
    <w:rsid w:val="00A92E29"/>
    <w:rsid w:val="00A9685B"/>
    <w:rsid w:val="00AB76F9"/>
    <w:rsid w:val="00AC5AE2"/>
    <w:rsid w:val="00AD09E9"/>
    <w:rsid w:val="00AD1C55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36D28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BF57C6"/>
    <w:rsid w:val="00C217E7"/>
    <w:rsid w:val="00C24693"/>
    <w:rsid w:val="00C35F0B"/>
    <w:rsid w:val="00C463DD"/>
    <w:rsid w:val="00C64458"/>
    <w:rsid w:val="00C745C3"/>
    <w:rsid w:val="00C766EF"/>
    <w:rsid w:val="00C8167E"/>
    <w:rsid w:val="00CA2A58"/>
    <w:rsid w:val="00CB1A74"/>
    <w:rsid w:val="00CC0B55"/>
    <w:rsid w:val="00CD6995"/>
    <w:rsid w:val="00CE1E26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D6E84"/>
    <w:rsid w:val="00DE3EC0"/>
    <w:rsid w:val="00E11593"/>
    <w:rsid w:val="00E12B6B"/>
    <w:rsid w:val="00E130AB"/>
    <w:rsid w:val="00E2758A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865E5"/>
    <w:rsid w:val="00FA7DF3"/>
    <w:rsid w:val="00FC68B7"/>
    <w:rsid w:val="00FD7C12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29FBC56"/>
  <w15:docId w15:val="{6731A2C2-649C-47F0-BA5E-68F5C7A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NormalWeb">
    <w:name w:val="Normal (Web)"/>
    <w:basedOn w:val="Normal"/>
    <w:uiPriority w:val="99"/>
    <w:unhideWhenUsed/>
    <w:rsid w:val="007F70D9"/>
    <w:pPr>
      <w:suppressAutoHyphens w:val="0"/>
      <w:spacing w:before="100" w:beforeAutospacing="1" w:after="100" w:afterAutospacing="1" w:line="240" w:lineRule="auto"/>
    </w:pPr>
    <w:rPr>
      <w:rFonts w:ascii="Calibri" w:eastAsia="DengXian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99"/>
    <w:rsid w:val="007F70D9"/>
    <w:pPr>
      <w:suppressAutoHyphens w:val="0"/>
      <w:spacing w:after="160" w:line="259" w:lineRule="auto"/>
      <w:ind w:left="720"/>
      <w:contextualSpacing/>
    </w:pPr>
    <w:rPr>
      <w:rFonts w:ascii="Calibri" w:eastAsia="DengXian" w:hAnsi="Calibri" w:cs="Arial"/>
      <w:sz w:val="22"/>
      <w:szCs w:val="22"/>
      <w:lang w:eastAsia="zh-CN"/>
    </w:rPr>
  </w:style>
  <w:style w:type="character" w:customStyle="1" w:styleId="SingleTxtGChar">
    <w:name w:val="_ Single Txt_G Char"/>
    <w:link w:val="SingleTxtG"/>
    <w:rsid w:val="00214B2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A4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F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A4F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F66"/>
    <w:rPr>
      <w:b/>
      <w:bCs/>
      <w:lang w:eastAsia="en-US"/>
    </w:rPr>
  </w:style>
  <w:style w:type="paragraph" w:styleId="Revision">
    <w:name w:val="Revision"/>
    <w:hidden/>
    <w:uiPriority w:val="99"/>
    <w:semiHidden/>
    <w:rsid w:val="007A4F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285</Words>
  <Characters>1536</Characters>
  <Application>Microsoft Office Word</Application>
  <DocSecurity>0</DocSecurity>
  <Lines>38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A/HRC/43/L.41</dc:title>
  <dc:subject>2007069</dc:subject>
  <dc:creator>Sumiko IHARA</dc:creator>
  <cp:keywords/>
  <dc:description/>
  <cp:lastModifiedBy>Maria Rosario Corazon Gatmaytan</cp:lastModifiedBy>
  <cp:revision>2</cp:revision>
  <cp:lastPrinted>2008-01-29T08:30:00Z</cp:lastPrinted>
  <dcterms:created xsi:type="dcterms:W3CDTF">2020-05-27T07:29:00Z</dcterms:created>
  <dcterms:modified xsi:type="dcterms:W3CDTF">2020-05-27T07:29:00Z</dcterms:modified>
</cp:coreProperties>
</file>