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CF98897" w14:textId="77777777" w:rsidTr="00562621">
        <w:trPr>
          <w:trHeight w:val="851"/>
        </w:trPr>
        <w:tc>
          <w:tcPr>
            <w:tcW w:w="1259" w:type="dxa"/>
            <w:tcBorders>
              <w:top w:val="nil"/>
              <w:left w:val="nil"/>
              <w:bottom w:val="single" w:sz="4" w:space="0" w:color="auto"/>
              <w:right w:val="nil"/>
            </w:tcBorders>
          </w:tcPr>
          <w:p w14:paraId="08A8FAD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5AB913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1EF1B5D" w14:textId="77777777" w:rsidR="00446DE4" w:rsidRPr="00DE3EC0" w:rsidRDefault="00927E57" w:rsidP="003D5CD8">
            <w:pPr>
              <w:jc w:val="right"/>
            </w:pPr>
            <w:r w:rsidRPr="00927E57">
              <w:rPr>
                <w:sz w:val="40"/>
              </w:rPr>
              <w:t>A</w:t>
            </w:r>
            <w:r w:rsidR="002C4944">
              <w:t>/HRC/4</w:t>
            </w:r>
            <w:r w:rsidR="00036200">
              <w:t>4</w:t>
            </w:r>
            <w:r>
              <w:t>/L</w:t>
            </w:r>
            <w:r w:rsidR="00A43DBB">
              <w:t>.</w:t>
            </w:r>
            <w:r w:rsidR="003D5CD8">
              <w:t>9</w:t>
            </w:r>
          </w:p>
        </w:tc>
      </w:tr>
      <w:tr w:rsidR="003107FA" w14:paraId="1B43E44C" w14:textId="77777777" w:rsidTr="00562621">
        <w:trPr>
          <w:trHeight w:val="2835"/>
        </w:trPr>
        <w:tc>
          <w:tcPr>
            <w:tcW w:w="1259" w:type="dxa"/>
            <w:tcBorders>
              <w:top w:val="single" w:sz="4" w:space="0" w:color="auto"/>
              <w:left w:val="nil"/>
              <w:bottom w:val="single" w:sz="12" w:space="0" w:color="auto"/>
              <w:right w:val="nil"/>
            </w:tcBorders>
          </w:tcPr>
          <w:p w14:paraId="4BF9DF79" w14:textId="77777777" w:rsidR="003107FA" w:rsidRDefault="00A43DBB" w:rsidP="00562621">
            <w:pPr>
              <w:spacing w:before="120"/>
              <w:jc w:val="center"/>
            </w:pPr>
            <w:r>
              <w:rPr>
                <w:noProof/>
                <w:lang w:eastAsia="en-GB"/>
              </w:rPr>
              <w:drawing>
                <wp:inline distT="0" distB="0" distL="0" distR="0" wp14:anchorId="7B455561" wp14:editId="2DE972FC">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BFEFDE6"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05F2B56" w14:textId="77777777" w:rsidR="003107FA" w:rsidRDefault="00927E57" w:rsidP="00927E57">
            <w:pPr>
              <w:spacing w:before="240" w:line="240" w:lineRule="exact"/>
            </w:pPr>
            <w:r>
              <w:t xml:space="preserve">Distr.: </w:t>
            </w:r>
            <w:r w:rsidR="00C705CA">
              <w:t>Limited</w:t>
            </w:r>
          </w:p>
          <w:p w14:paraId="6FECF40D" w14:textId="54147441" w:rsidR="00927E57" w:rsidRDefault="00CD51AC" w:rsidP="00927E57">
            <w:pPr>
              <w:spacing w:line="240" w:lineRule="exact"/>
            </w:pPr>
            <w:r>
              <w:t>1</w:t>
            </w:r>
            <w:r w:rsidR="00C60BC6">
              <w:t>4</w:t>
            </w:r>
            <w:r w:rsidR="00927E57">
              <w:t xml:space="preserve"> </w:t>
            </w:r>
            <w:r w:rsidR="00036200">
              <w:t>July</w:t>
            </w:r>
            <w:r w:rsidR="0082122F">
              <w:t xml:space="preserve"> 2020</w:t>
            </w:r>
          </w:p>
          <w:p w14:paraId="705B9400" w14:textId="77777777" w:rsidR="00927E57" w:rsidRDefault="00927E57" w:rsidP="00927E57">
            <w:pPr>
              <w:spacing w:line="240" w:lineRule="exact"/>
            </w:pPr>
          </w:p>
          <w:p w14:paraId="0449B8D1" w14:textId="77777777" w:rsidR="00927E57" w:rsidRDefault="00927E57" w:rsidP="00927E57">
            <w:pPr>
              <w:spacing w:line="240" w:lineRule="exact"/>
            </w:pPr>
            <w:r>
              <w:t>Original: English</w:t>
            </w:r>
          </w:p>
        </w:tc>
      </w:tr>
    </w:tbl>
    <w:p w14:paraId="1699FE32" w14:textId="77777777" w:rsidR="00927E57" w:rsidRPr="00927E57" w:rsidRDefault="00927E57" w:rsidP="00927E57">
      <w:pPr>
        <w:spacing w:before="120"/>
        <w:rPr>
          <w:b/>
          <w:sz w:val="24"/>
          <w:szCs w:val="24"/>
        </w:rPr>
      </w:pPr>
      <w:r w:rsidRPr="00927E57">
        <w:rPr>
          <w:b/>
          <w:sz w:val="24"/>
          <w:szCs w:val="24"/>
        </w:rPr>
        <w:t>Human Rights Council</w:t>
      </w:r>
    </w:p>
    <w:p w14:paraId="2CB97BB0" w14:textId="77777777" w:rsidR="00927E57" w:rsidRPr="00927E57" w:rsidRDefault="00036200" w:rsidP="00927E57">
      <w:pPr>
        <w:rPr>
          <w:b/>
        </w:rPr>
      </w:pPr>
      <w:r>
        <w:rPr>
          <w:b/>
        </w:rPr>
        <w:t>Forty-fourth</w:t>
      </w:r>
      <w:r w:rsidR="00927E57" w:rsidRPr="00927E57">
        <w:rPr>
          <w:b/>
        </w:rPr>
        <w:t xml:space="preserve"> session</w:t>
      </w:r>
    </w:p>
    <w:p w14:paraId="62CAD944" w14:textId="77777777" w:rsidR="00927E57" w:rsidRPr="00927E57" w:rsidRDefault="00036200" w:rsidP="00927E57">
      <w:r>
        <w:t>30</w:t>
      </w:r>
      <w:r w:rsidR="0082122F">
        <w:t xml:space="preserve"> </w:t>
      </w:r>
      <w:r>
        <w:t>June</w:t>
      </w:r>
      <w:r w:rsidR="002C4944">
        <w:t>–</w:t>
      </w:r>
      <w:r>
        <w:t>17</w:t>
      </w:r>
      <w:r w:rsidR="00267A48">
        <w:t xml:space="preserve"> </w:t>
      </w:r>
      <w:r>
        <w:t>July</w:t>
      </w:r>
      <w:r w:rsidR="0082122F">
        <w:t xml:space="preserve"> 2020</w:t>
      </w:r>
    </w:p>
    <w:p w14:paraId="1AFDE6BD" w14:textId="77777777" w:rsidR="00927E57" w:rsidRPr="00927E57" w:rsidRDefault="00927E57" w:rsidP="00927E57">
      <w:r w:rsidRPr="00927E57">
        <w:t>Agenda item 4</w:t>
      </w:r>
    </w:p>
    <w:p w14:paraId="19899CC1" w14:textId="77777777" w:rsidR="00927E57" w:rsidRPr="00927E57" w:rsidRDefault="00927E57" w:rsidP="00927E57">
      <w:pPr>
        <w:rPr>
          <w:b/>
        </w:rPr>
      </w:pPr>
      <w:r w:rsidRPr="00927E57">
        <w:rPr>
          <w:b/>
        </w:rPr>
        <w:t>Human rights situations that require the Council’s attention</w:t>
      </w:r>
    </w:p>
    <w:p w14:paraId="4F4F6583" w14:textId="77777777" w:rsidR="00927E57" w:rsidRPr="00927E57" w:rsidRDefault="00927E57" w:rsidP="00927E57">
      <w:pPr>
        <w:keepNext/>
        <w:keepLines/>
        <w:tabs>
          <w:tab w:val="right" w:pos="851"/>
        </w:tabs>
        <w:spacing w:before="240" w:after="120" w:line="240" w:lineRule="exact"/>
        <w:ind w:left="1134" w:right="1134" w:hanging="1134"/>
        <w:rPr>
          <w:b/>
        </w:rPr>
      </w:pPr>
      <w:r w:rsidRPr="00927E57">
        <w:rPr>
          <w:b/>
        </w:rPr>
        <w:tab/>
      </w:r>
      <w:r w:rsidRPr="00927E57">
        <w:rPr>
          <w:b/>
        </w:rPr>
        <w:tab/>
      </w:r>
      <w:r w:rsidR="006351E0">
        <w:rPr>
          <w:b/>
          <w:lang w:val="en"/>
        </w:rPr>
        <w:t>Albania,</w:t>
      </w:r>
      <w:r w:rsidR="006351E0" w:rsidRPr="006351E0">
        <w:rPr>
          <w:rStyle w:val="FootnoteReference"/>
          <w:b/>
          <w:sz w:val="20"/>
          <w:vertAlign w:val="baseline"/>
          <w:lang w:val="en"/>
        </w:rPr>
        <w:footnoteReference w:customMarkFollows="1" w:id="2"/>
        <w:t>*</w:t>
      </w:r>
      <w:r w:rsidR="006351E0" w:rsidRPr="006351E0">
        <w:rPr>
          <w:b/>
          <w:lang w:val="en"/>
        </w:rPr>
        <w:t xml:space="preserve"> Australia, Austria, Belgium,* Bulgaria, Canada,* Croatia,* Cyprus,* Czechia, Denmark, Estonia,* Finland,* France,* Germany, Greece,* Hungary,* Iceland,* Ireland,* Italy, Latvia,* Liechtenstein,* Lithuania,* Luxembourg,* Malta,* Monaco,* Montenegro,* Netherlands, New Zealand,* North Macedonia,* Norway,* Poland, Portugal,* Romania,* San Marino,* Slovakia, Slovenia,* Spain, Sweden,* Switzerland* and United Kingdom of Gre</w:t>
      </w:r>
      <w:r w:rsidR="006351E0">
        <w:rPr>
          <w:b/>
          <w:lang w:val="en"/>
        </w:rPr>
        <w:t>at Britain and Northern Ireland</w:t>
      </w:r>
      <w:r w:rsidR="006351E0">
        <w:rPr>
          <w:b/>
        </w:rPr>
        <w:t>*</w:t>
      </w:r>
      <w:r w:rsidR="00E763F6">
        <w:rPr>
          <w:b/>
        </w:rPr>
        <w:t>:</w:t>
      </w:r>
      <w:r w:rsidRPr="00927E57">
        <w:rPr>
          <w:b/>
        </w:rPr>
        <w:t xml:space="preserve"> draft resolution</w:t>
      </w:r>
    </w:p>
    <w:p w14:paraId="33F644C8" w14:textId="77777777" w:rsidR="00927E57" w:rsidRPr="00927E57" w:rsidRDefault="00267A48" w:rsidP="00927E57">
      <w:pPr>
        <w:keepNext/>
        <w:keepLines/>
        <w:spacing w:before="360" w:after="240" w:line="270" w:lineRule="exact"/>
        <w:ind w:left="1843" w:right="1134" w:hanging="709"/>
        <w:rPr>
          <w:b/>
          <w:sz w:val="24"/>
        </w:rPr>
      </w:pPr>
      <w:r>
        <w:rPr>
          <w:b/>
          <w:sz w:val="24"/>
        </w:rPr>
        <w:t>4</w:t>
      </w:r>
      <w:r w:rsidR="00036200">
        <w:rPr>
          <w:b/>
          <w:sz w:val="24"/>
        </w:rPr>
        <w:t>4</w:t>
      </w:r>
      <w:r w:rsidR="00927E57" w:rsidRPr="00927E57">
        <w:rPr>
          <w:b/>
          <w:sz w:val="24"/>
        </w:rPr>
        <w:t>/…</w:t>
      </w:r>
      <w:r w:rsidR="00927E57" w:rsidRPr="00927E57">
        <w:rPr>
          <w:b/>
          <w:sz w:val="24"/>
        </w:rPr>
        <w:tab/>
      </w:r>
      <w:r w:rsidR="00A43DBB" w:rsidRPr="00A43DBB">
        <w:rPr>
          <w:b/>
          <w:sz w:val="24"/>
        </w:rPr>
        <w:t>Situation of human rights in Belarus</w:t>
      </w:r>
    </w:p>
    <w:p w14:paraId="09B97F9B" w14:textId="77777777" w:rsidR="00927E57" w:rsidRDefault="003D5CD8" w:rsidP="00927E57">
      <w:pPr>
        <w:spacing w:after="120"/>
        <w:ind w:left="1134" w:right="1134"/>
        <w:jc w:val="both"/>
        <w:rPr>
          <w:rFonts w:eastAsia="SimSun"/>
          <w:lang w:eastAsia="hi-IN" w:bidi="hi-IN"/>
        </w:rPr>
      </w:pPr>
      <w:r>
        <w:rPr>
          <w:rFonts w:eastAsia="SimSun"/>
          <w:lang w:eastAsia="ar-SA"/>
        </w:rPr>
        <w:tab/>
      </w:r>
      <w:r w:rsidR="00927E57" w:rsidRPr="00927E57">
        <w:rPr>
          <w:rFonts w:eastAsia="SimSun"/>
          <w:lang w:eastAsia="ar-SA"/>
        </w:rPr>
        <w:tab/>
      </w:r>
      <w:r w:rsidR="00927E57" w:rsidRPr="00927E57">
        <w:rPr>
          <w:rFonts w:eastAsia="SimSun"/>
          <w:i/>
          <w:lang w:eastAsia="hi-IN" w:bidi="hi-IN"/>
        </w:rPr>
        <w:t xml:space="preserve">The Human </w:t>
      </w:r>
      <w:r w:rsidR="00927E57" w:rsidRPr="00927E57">
        <w:rPr>
          <w:rFonts w:eastAsia="SimSun"/>
          <w:i/>
        </w:rPr>
        <w:t>Rights</w:t>
      </w:r>
      <w:r w:rsidR="00927E57" w:rsidRPr="00927E57">
        <w:rPr>
          <w:rFonts w:eastAsia="SimSun"/>
          <w:i/>
          <w:lang w:eastAsia="hi-IN" w:bidi="hi-IN"/>
        </w:rPr>
        <w:t xml:space="preserve"> Council</w:t>
      </w:r>
      <w:r w:rsidR="00927E57" w:rsidRPr="00927E57">
        <w:rPr>
          <w:rFonts w:eastAsia="SimSun"/>
          <w:lang w:eastAsia="hi-IN" w:bidi="hi-IN"/>
        </w:rPr>
        <w:t>,</w:t>
      </w:r>
    </w:p>
    <w:p w14:paraId="2C6113B5" w14:textId="77777777" w:rsidR="00A43DBB" w:rsidRPr="00A43DBB" w:rsidRDefault="00A43DBB" w:rsidP="00A43DBB">
      <w:pPr>
        <w:pStyle w:val="SingleTxtG"/>
        <w:ind w:firstLine="567"/>
        <w:rPr>
          <w:rFonts w:eastAsia="SimSun"/>
          <w:lang w:eastAsia="hi-IN" w:bidi="hi-IN"/>
        </w:rPr>
      </w:pPr>
      <w:r w:rsidRPr="00A43DBB">
        <w:rPr>
          <w:rFonts w:eastAsia="SimSun"/>
          <w:i/>
          <w:iCs/>
          <w:lang w:eastAsia="hi-IN" w:bidi="hi-IN"/>
        </w:rPr>
        <w:t>Guided</w:t>
      </w:r>
      <w:r w:rsidRPr="00A43DBB">
        <w:rPr>
          <w:rFonts w:eastAsia="SimSun"/>
          <w:lang w:eastAsia="hi-IN" w:bidi="hi-IN"/>
        </w:rPr>
        <w:t xml:space="preserve"> by the purposes and principles of the Charter of the United Nations, the provisions of the Universal Declaration of Human Rights, the International Covenants on Human Rights and other applicable human rights instruments,</w:t>
      </w:r>
    </w:p>
    <w:p w14:paraId="233DDBA6" w14:textId="7C579D8B" w:rsidR="00A43DBB" w:rsidRPr="00A43DBB" w:rsidRDefault="00A43DBB" w:rsidP="00A43DBB">
      <w:pPr>
        <w:pStyle w:val="SingleTxtG"/>
        <w:ind w:firstLine="567"/>
        <w:rPr>
          <w:rFonts w:eastAsia="SimSun"/>
          <w:lang w:eastAsia="hi-IN" w:bidi="hi-IN"/>
        </w:rPr>
      </w:pPr>
      <w:r w:rsidRPr="00A43DBB">
        <w:rPr>
          <w:rFonts w:eastAsia="SimSun"/>
          <w:i/>
          <w:iCs/>
          <w:lang w:eastAsia="hi-IN" w:bidi="hi-IN"/>
        </w:rPr>
        <w:t>Recalling</w:t>
      </w:r>
      <w:r w:rsidRPr="00A43DBB">
        <w:rPr>
          <w:rFonts w:eastAsia="SimSun"/>
          <w:lang w:eastAsia="hi-IN" w:bidi="hi-IN"/>
        </w:rPr>
        <w:t xml:space="preserve"> all resolutions adopted by the Commission on Human Rights, the General Assembly and the Human Rights Council on the situation of human rights in Belarus, including Council resolution 41/22</w:t>
      </w:r>
      <w:r w:rsidR="008550D8">
        <w:rPr>
          <w:rFonts w:eastAsia="SimSun"/>
          <w:lang w:eastAsia="hi-IN" w:bidi="hi-IN"/>
        </w:rPr>
        <w:t xml:space="preserve"> </w:t>
      </w:r>
      <w:r w:rsidRPr="00A43DBB">
        <w:rPr>
          <w:rFonts w:eastAsia="SimSun"/>
          <w:lang w:eastAsia="hi-IN" w:bidi="hi-IN"/>
        </w:rPr>
        <w:t>of</w:t>
      </w:r>
      <w:r w:rsidR="008550D8">
        <w:rPr>
          <w:rFonts w:eastAsia="SimSun"/>
          <w:lang w:eastAsia="hi-IN" w:bidi="hi-IN"/>
        </w:rPr>
        <w:t xml:space="preserve"> </w:t>
      </w:r>
      <w:r w:rsidR="00CD51AC">
        <w:rPr>
          <w:rFonts w:eastAsia="SimSun"/>
          <w:lang w:eastAsia="hi-IN" w:bidi="hi-IN"/>
        </w:rPr>
        <w:t>12</w:t>
      </w:r>
      <w:r w:rsidR="00CD51AC" w:rsidRPr="00A43DBB">
        <w:rPr>
          <w:rFonts w:eastAsia="SimSun"/>
          <w:lang w:eastAsia="hi-IN" w:bidi="hi-IN"/>
        </w:rPr>
        <w:t xml:space="preserve"> </w:t>
      </w:r>
      <w:r w:rsidRPr="00A43DBB">
        <w:rPr>
          <w:rFonts w:eastAsia="SimSun"/>
          <w:lang w:eastAsia="hi-IN" w:bidi="hi-IN"/>
        </w:rPr>
        <w:t>July 2019, and regretting the inadequate response and lack of cooperation by the Government of Belarus to the requests made by the Council in those resolutions, including on access of the Special Rapporteur on the situation of human rights in Belarus and other special procedure mandate holders to the country, while acknowledging the growing openness of Belarus to cooperation with the Office for Democratic Institutions and Human Rights of the Organization for Security and Cooperation in Europe, the Council of Europe, the European Union and bilateral partners,</w:t>
      </w:r>
    </w:p>
    <w:p w14:paraId="1720416E" w14:textId="77777777" w:rsidR="00A43DBB" w:rsidRPr="00A43DBB" w:rsidRDefault="00A43DBB" w:rsidP="00A43DBB">
      <w:pPr>
        <w:pStyle w:val="SingleTxtG"/>
        <w:ind w:firstLine="567"/>
        <w:rPr>
          <w:rFonts w:eastAsia="SimSun"/>
          <w:lang w:eastAsia="hi-IN" w:bidi="hi-IN"/>
        </w:rPr>
      </w:pPr>
      <w:r w:rsidRPr="00A43DBB">
        <w:rPr>
          <w:rFonts w:eastAsia="SimSun"/>
          <w:i/>
          <w:lang w:eastAsia="hi-IN" w:bidi="hi-IN"/>
        </w:rPr>
        <w:t>Recalling also</w:t>
      </w:r>
      <w:r w:rsidRPr="00A43DBB">
        <w:rPr>
          <w:rFonts w:eastAsia="SimSun"/>
          <w:lang w:eastAsia="hi-IN" w:bidi="hi-IN"/>
        </w:rPr>
        <w:t xml:space="preserve"> Human Rights Council resolutions 5/1 and 5/2 of 18 June 2007,</w:t>
      </w:r>
    </w:p>
    <w:p w14:paraId="4B7ACF6F" w14:textId="77777777" w:rsidR="00A43DBB" w:rsidRPr="00A43DBB" w:rsidRDefault="00A43DBB" w:rsidP="00A43DBB">
      <w:pPr>
        <w:pStyle w:val="SingleTxtG"/>
        <w:ind w:firstLine="567"/>
        <w:rPr>
          <w:rFonts w:eastAsia="SimSun"/>
          <w:lang w:eastAsia="hi-IN" w:bidi="hi-IN"/>
        </w:rPr>
      </w:pPr>
      <w:r w:rsidRPr="00A43DBB">
        <w:rPr>
          <w:rFonts w:eastAsia="SimSun"/>
          <w:lang w:eastAsia="hi-IN" w:bidi="hi-IN"/>
        </w:rPr>
        <w:t>1.</w:t>
      </w:r>
      <w:r w:rsidRPr="00A43DBB">
        <w:rPr>
          <w:rFonts w:eastAsia="SimSun"/>
          <w:lang w:eastAsia="hi-IN" w:bidi="hi-IN"/>
        </w:rPr>
        <w:tab/>
      </w:r>
      <w:r w:rsidRPr="00A43DBB">
        <w:rPr>
          <w:rFonts w:eastAsia="SimSun"/>
          <w:i/>
          <w:lang w:eastAsia="hi-IN" w:bidi="hi-IN"/>
        </w:rPr>
        <w:t xml:space="preserve">Welcomes </w:t>
      </w:r>
      <w:r w:rsidRPr="00A43DBB">
        <w:rPr>
          <w:rFonts w:eastAsia="SimSun"/>
          <w:lang w:eastAsia="hi-IN" w:bidi="hi-IN"/>
        </w:rPr>
        <w:t xml:space="preserve">the report of the Special Rapporteur </w:t>
      </w:r>
      <w:proofErr w:type="gramStart"/>
      <w:r w:rsidRPr="00A43DBB">
        <w:rPr>
          <w:rFonts w:eastAsia="SimSun"/>
          <w:lang w:eastAsia="hi-IN" w:bidi="hi-IN"/>
        </w:rPr>
        <w:t>on the situation of</w:t>
      </w:r>
      <w:proofErr w:type="gramEnd"/>
      <w:r w:rsidRPr="00A43DBB">
        <w:rPr>
          <w:rFonts w:eastAsia="SimSun"/>
          <w:lang w:eastAsia="hi-IN" w:bidi="hi-IN"/>
        </w:rPr>
        <w:t xml:space="preserve"> human rights in Belarus;</w:t>
      </w:r>
      <w:r w:rsidRPr="005E199F">
        <w:rPr>
          <w:rFonts w:eastAsia="SimSun"/>
          <w:sz w:val="18"/>
          <w:szCs w:val="18"/>
          <w:vertAlign w:val="superscript"/>
          <w:lang w:eastAsia="hi-IN" w:bidi="hi-IN"/>
        </w:rPr>
        <w:footnoteReference w:id="3"/>
      </w:r>
    </w:p>
    <w:p w14:paraId="4174B130" w14:textId="7BEEE586" w:rsidR="00A43DBB" w:rsidRPr="00A43DBB" w:rsidRDefault="00A43DBB" w:rsidP="00A43DBB">
      <w:pPr>
        <w:pStyle w:val="SingleTxtG"/>
        <w:ind w:firstLine="567"/>
        <w:rPr>
          <w:rFonts w:eastAsia="SimSun"/>
          <w:lang w:eastAsia="hi-IN" w:bidi="hi-IN"/>
        </w:rPr>
      </w:pPr>
      <w:r w:rsidRPr="00A43DBB">
        <w:rPr>
          <w:rFonts w:eastAsia="SimSun"/>
          <w:lang w:eastAsia="hi-IN" w:bidi="hi-IN"/>
        </w:rPr>
        <w:t>2.</w:t>
      </w:r>
      <w:r w:rsidRPr="00A43DBB">
        <w:rPr>
          <w:rFonts w:eastAsia="SimSun"/>
          <w:lang w:eastAsia="hi-IN" w:bidi="hi-IN"/>
        </w:rPr>
        <w:tab/>
      </w:r>
      <w:r w:rsidRPr="00A43DBB">
        <w:rPr>
          <w:rFonts w:eastAsia="SimSun"/>
          <w:i/>
          <w:lang w:eastAsia="hi-IN" w:bidi="hi-IN"/>
        </w:rPr>
        <w:t>Expresses continued concern</w:t>
      </w:r>
      <w:r w:rsidRPr="00A43DBB">
        <w:rPr>
          <w:rFonts w:eastAsia="SimSun"/>
          <w:lang w:eastAsia="hi-IN" w:bidi="hi-IN"/>
        </w:rPr>
        <w:t xml:space="preserve"> at the situation of human rights and fundamental freedoms in Belarus, especially the undue restrictions and prohibitively burdensome processes relating to the exercise of freedoms of peaceful assembly, association and expression, resulting in </w:t>
      </w:r>
      <w:r w:rsidR="00CD51AC">
        <w:rPr>
          <w:rFonts w:eastAsia="SimSun"/>
          <w:lang w:eastAsia="hi-IN" w:bidi="hi-IN"/>
        </w:rPr>
        <w:t xml:space="preserve">the </w:t>
      </w:r>
      <w:r w:rsidRPr="00A43DBB">
        <w:rPr>
          <w:rFonts w:eastAsia="SimSun"/>
          <w:lang w:eastAsia="hi-IN" w:bidi="hi-IN"/>
        </w:rPr>
        <w:t>harassment of civil society organi</w:t>
      </w:r>
      <w:r w:rsidR="00CD51AC">
        <w:rPr>
          <w:rFonts w:eastAsia="SimSun"/>
          <w:lang w:eastAsia="hi-IN" w:bidi="hi-IN"/>
        </w:rPr>
        <w:t>z</w:t>
      </w:r>
      <w:r w:rsidRPr="00A43DBB">
        <w:rPr>
          <w:rFonts w:eastAsia="SimSun"/>
          <w:lang w:eastAsia="hi-IN" w:bidi="hi-IN"/>
        </w:rPr>
        <w:t xml:space="preserve">ations and trade unions </w:t>
      </w:r>
      <w:r w:rsidR="00CD51AC">
        <w:rPr>
          <w:rFonts w:eastAsia="SimSun"/>
          <w:lang w:eastAsia="hi-IN" w:bidi="hi-IN"/>
        </w:rPr>
        <w:t xml:space="preserve">and the </w:t>
      </w:r>
      <w:r w:rsidRPr="00A43DBB">
        <w:rPr>
          <w:rFonts w:eastAsia="SimSun"/>
          <w:lang w:eastAsia="hi-IN" w:bidi="hi-IN"/>
        </w:rPr>
        <w:t>detention of human rights defenders, members of the opposition, journalists and media workers</w:t>
      </w:r>
      <w:r w:rsidR="00CD51AC">
        <w:rPr>
          <w:rFonts w:eastAsia="SimSun"/>
          <w:lang w:eastAsia="hi-IN" w:bidi="hi-IN"/>
        </w:rPr>
        <w:t>,</w:t>
      </w:r>
      <w:r w:rsidRPr="00A43DBB">
        <w:rPr>
          <w:rFonts w:eastAsia="SimSun"/>
          <w:lang w:eastAsia="hi-IN" w:bidi="hi-IN"/>
        </w:rPr>
        <w:t xml:space="preserve"> </w:t>
      </w:r>
      <w:r w:rsidR="00CD51AC">
        <w:rPr>
          <w:rFonts w:eastAsia="SimSun"/>
          <w:lang w:eastAsia="hi-IN" w:bidi="hi-IN"/>
        </w:rPr>
        <w:t>and of</w:t>
      </w:r>
      <w:r w:rsidRPr="00A43DBB">
        <w:rPr>
          <w:rFonts w:eastAsia="SimSun"/>
          <w:lang w:eastAsia="hi-IN" w:bidi="hi-IN"/>
        </w:rPr>
        <w:t xml:space="preserve"> </w:t>
      </w:r>
      <w:r w:rsidR="006351E0">
        <w:rPr>
          <w:rFonts w:eastAsia="SimSun"/>
          <w:lang w:eastAsia="hi-IN" w:bidi="hi-IN"/>
        </w:rPr>
        <w:t>other members of civil society;</w:t>
      </w:r>
    </w:p>
    <w:p w14:paraId="34BE4C70" w14:textId="568EBCB4" w:rsidR="00A43DBB" w:rsidRPr="00A43DBB" w:rsidRDefault="00A43DBB" w:rsidP="00A43DBB">
      <w:pPr>
        <w:pStyle w:val="SingleTxtG"/>
        <w:ind w:firstLine="567"/>
        <w:rPr>
          <w:rFonts w:eastAsia="SimSun"/>
          <w:lang w:eastAsia="hi-IN" w:bidi="hi-IN"/>
        </w:rPr>
      </w:pPr>
      <w:r w:rsidRPr="00A43DBB">
        <w:rPr>
          <w:rFonts w:eastAsia="SimSun"/>
          <w:lang w:eastAsia="hi-IN" w:bidi="hi-IN"/>
        </w:rPr>
        <w:lastRenderedPageBreak/>
        <w:t>3.</w:t>
      </w:r>
      <w:r w:rsidRPr="00A43DBB">
        <w:rPr>
          <w:rFonts w:eastAsia="SimSun"/>
          <w:lang w:eastAsia="hi-IN" w:bidi="hi-IN"/>
        </w:rPr>
        <w:tab/>
      </w:r>
      <w:r w:rsidRPr="00A43DBB">
        <w:rPr>
          <w:rFonts w:eastAsia="SimSun"/>
          <w:i/>
          <w:iCs/>
          <w:lang w:eastAsia="hi-IN" w:bidi="hi-IN"/>
        </w:rPr>
        <w:t>Expre</w:t>
      </w:r>
      <w:bookmarkStart w:id="0" w:name="_GoBack"/>
      <w:bookmarkEnd w:id="0"/>
      <w:r w:rsidRPr="00A43DBB">
        <w:rPr>
          <w:rFonts w:eastAsia="SimSun"/>
          <w:i/>
          <w:iCs/>
          <w:lang w:eastAsia="hi-IN" w:bidi="hi-IN"/>
        </w:rPr>
        <w:t>sses</w:t>
      </w:r>
      <w:r w:rsidRPr="00A43DBB">
        <w:rPr>
          <w:rFonts w:eastAsia="SimSun"/>
          <w:i/>
          <w:lang w:eastAsia="hi-IN" w:bidi="hi-IN"/>
        </w:rPr>
        <w:t xml:space="preserve"> grave concern</w:t>
      </w:r>
      <w:r w:rsidRPr="00A43DBB">
        <w:rPr>
          <w:rFonts w:eastAsia="SimSun"/>
          <w:lang w:eastAsia="hi-IN" w:bidi="hi-IN"/>
        </w:rPr>
        <w:t xml:space="preserve"> </w:t>
      </w:r>
      <w:r w:rsidR="00CD51AC">
        <w:rPr>
          <w:rFonts w:eastAsia="SimSun"/>
          <w:lang w:eastAsia="hi-IN" w:bidi="hi-IN"/>
        </w:rPr>
        <w:t>at</w:t>
      </w:r>
      <w:r w:rsidR="00CD51AC" w:rsidRPr="00A43DBB">
        <w:rPr>
          <w:rFonts w:eastAsia="SimSun"/>
          <w:lang w:eastAsia="hi-IN" w:bidi="hi-IN"/>
        </w:rPr>
        <w:t xml:space="preserve"> </w:t>
      </w:r>
      <w:r w:rsidRPr="00A43DBB">
        <w:rPr>
          <w:rFonts w:eastAsia="SimSun"/>
          <w:lang w:eastAsia="hi-IN" w:bidi="hi-IN"/>
        </w:rPr>
        <w:t xml:space="preserve">the </w:t>
      </w:r>
      <w:r w:rsidRPr="00780D1F">
        <w:rPr>
          <w:rFonts w:eastAsia="SimSun"/>
          <w:lang w:eastAsia="hi-IN" w:bidi="hi-IN"/>
        </w:rPr>
        <w:t>arbitrary detention</w:t>
      </w:r>
      <w:r w:rsidR="00CD51AC" w:rsidRPr="00780D1F">
        <w:rPr>
          <w:rFonts w:eastAsia="SimSun"/>
          <w:lang w:eastAsia="hi-IN" w:bidi="hi-IN"/>
        </w:rPr>
        <w:t xml:space="preserve"> and</w:t>
      </w:r>
      <w:r w:rsidRPr="00780D1F">
        <w:rPr>
          <w:rFonts w:eastAsia="SimSun"/>
          <w:lang w:eastAsia="hi-IN" w:bidi="hi-IN"/>
        </w:rPr>
        <w:t xml:space="preserve"> arrest </w:t>
      </w:r>
      <w:r w:rsidR="00CD51AC" w:rsidRPr="00780D1F">
        <w:rPr>
          <w:rFonts w:eastAsia="SimSun"/>
          <w:lang w:eastAsia="hi-IN" w:bidi="hi-IN"/>
        </w:rPr>
        <w:t>of</w:t>
      </w:r>
      <w:r w:rsidR="00CD51AC">
        <w:rPr>
          <w:rFonts w:eastAsia="SimSun"/>
          <w:lang w:eastAsia="hi-IN" w:bidi="hi-IN"/>
        </w:rPr>
        <w:t xml:space="preserve"> </w:t>
      </w:r>
      <w:r w:rsidRPr="00A43DBB">
        <w:rPr>
          <w:rFonts w:eastAsia="SimSun"/>
          <w:lang w:eastAsia="hi-IN" w:bidi="hi-IN"/>
        </w:rPr>
        <w:t xml:space="preserve">and </w:t>
      </w:r>
      <w:r w:rsidR="00CD51AC">
        <w:rPr>
          <w:rFonts w:eastAsia="SimSun"/>
          <w:lang w:eastAsia="hi-IN" w:bidi="hi-IN"/>
        </w:rPr>
        <w:t xml:space="preserve">the </w:t>
      </w:r>
      <w:r w:rsidRPr="00A43DBB">
        <w:rPr>
          <w:rFonts w:eastAsia="SimSun"/>
          <w:lang w:eastAsia="hi-IN" w:bidi="hi-IN"/>
        </w:rPr>
        <w:t xml:space="preserve">fines imposed on journalists and other media workers for performing their professional activities, human rights defenders, bloggers and other members of civil society, </w:t>
      </w:r>
      <w:r w:rsidR="00CD51AC">
        <w:rPr>
          <w:rFonts w:eastAsia="SimSun"/>
          <w:lang w:eastAsia="hi-IN" w:bidi="hi-IN"/>
        </w:rPr>
        <w:t>and at</w:t>
      </w:r>
      <w:r w:rsidR="00CD51AC" w:rsidRPr="00A43DBB">
        <w:rPr>
          <w:rFonts w:eastAsia="SimSun"/>
          <w:lang w:eastAsia="hi-IN" w:bidi="hi-IN"/>
        </w:rPr>
        <w:t xml:space="preserve"> </w:t>
      </w:r>
      <w:r w:rsidRPr="00A43DBB">
        <w:rPr>
          <w:rFonts w:eastAsia="SimSun"/>
          <w:lang w:eastAsia="hi-IN" w:bidi="hi-IN"/>
        </w:rPr>
        <w:t>the disproportionate and discriminatory restrictions on freedom of opinion and expression</w:t>
      </w:r>
      <w:r w:rsidR="00CD51AC">
        <w:rPr>
          <w:rFonts w:eastAsia="SimSun"/>
          <w:lang w:eastAsia="hi-IN" w:bidi="hi-IN"/>
        </w:rPr>
        <w:t>,</w:t>
      </w:r>
      <w:r w:rsidRPr="00A43DBB">
        <w:rPr>
          <w:rFonts w:eastAsia="SimSun"/>
          <w:lang w:eastAsia="hi-IN" w:bidi="hi-IN"/>
        </w:rPr>
        <w:t xml:space="preserve"> such as the entry into force of legislative amendments introducing further restrictions on online media, </w:t>
      </w:r>
      <w:r w:rsidR="00CD51AC">
        <w:rPr>
          <w:rFonts w:eastAsia="SimSun"/>
          <w:lang w:eastAsia="hi-IN" w:bidi="hi-IN"/>
        </w:rPr>
        <w:t xml:space="preserve">and </w:t>
      </w:r>
      <w:r w:rsidRPr="00A43DBB">
        <w:rPr>
          <w:rFonts w:eastAsia="SimSun"/>
          <w:lang w:eastAsia="hi-IN" w:bidi="hi-IN"/>
        </w:rPr>
        <w:t xml:space="preserve">calls upon the Government </w:t>
      </w:r>
      <w:r w:rsidR="00CD51AC">
        <w:rPr>
          <w:rFonts w:eastAsia="SimSun"/>
          <w:lang w:eastAsia="hi-IN" w:bidi="hi-IN"/>
        </w:rPr>
        <w:t xml:space="preserve">of Belarus </w:t>
      </w:r>
      <w:r w:rsidRPr="00A43DBB">
        <w:rPr>
          <w:rFonts w:eastAsia="SimSun"/>
          <w:lang w:eastAsia="hi-IN" w:bidi="hi-IN"/>
        </w:rPr>
        <w:t xml:space="preserve">and all authorities to fully respect, protect and fulfil their obligations </w:t>
      </w:r>
      <w:r w:rsidR="00CD51AC">
        <w:rPr>
          <w:rFonts w:eastAsia="SimSun"/>
          <w:lang w:eastAsia="hi-IN" w:bidi="hi-IN"/>
        </w:rPr>
        <w:t xml:space="preserve">in </w:t>
      </w:r>
      <w:r w:rsidRPr="00A43DBB">
        <w:rPr>
          <w:rFonts w:eastAsia="SimSun"/>
          <w:lang w:eastAsia="hi-IN" w:bidi="hi-IN"/>
        </w:rPr>
        <w:t>accord</w:t>
      </w:r>
      <w:r w:rsidR="00CD51AC">
        <w:rPr>
          <w:rFonts w:eastAsia="SimSun"/>
          <w:lang w:eastAsia="hi-IN" w:bidi="hi-IN"/>
        </w:rPr>
        <w:t>ance with</w:t>
      </w:r>
      <w:r w:rsidRPr="00A43DBB">
        <w:rPr>
          <w:rFonts w:eastAsia="SimSun"/>
          <w:lang w:eastAsia="hi-IN" w:bidi="hi-IN"/>
        </w:rPr>
        <w:t xml:space="preserve"> international human rights law, </w:t>
      </w:r>
      <w:r w:rsidR="00CD51AC">
        <w:rPr>
          <w:rFonts w:eastAsia="SimSun"/>
          <w:lang w:eastAsia="hi-IN" w:bidi="hi-IN"/>
        </w:rPr>
        <w:t>in particular</w:t>
      </w:r>
      <w:r w:rsidR="00CD51AC" w:rsidRPr="00A43DBB">
        <w:rPr>
          <w:rFonts w:eastAsia="SimSun"/>
          <w:lang w:eastAsia="hi-IN" w:bidi="hi-IN"/>
        </w:rPr>
        <w:t xml:space="preserve"> </w:t>
      </w:r>
      <w:r w:rsidRPr="00A43DBB">
        <w:rPr>
          <w:rFonts w:eastAsia="SimSun"/>
          <w:lang w:eastAsia="hi-IN" w:bidi="hi-IN"/>
        </w:rPr>
        <w:t xml:space="preserve">the freedoms of expression through any form of media, peaceful assembly and association, which are of particular importance in the context of the </w:t>
      </w:r>
      <w:r w:rsidR="00CD51AC">
        <w:rPr>
          <w:rFonts w:eastAsia="SimSun"/>
          <w:lang w:eastAsia="hi-IN" w:bidi="hi-IN"/>
        </w:rPr>
        <w:t>p</w:t>
      </w:r>
      <w:r w:rsidRPr="00A43DBB">
        <w:rPr>
          <w:rFonts w:eastAsia="SimSun"/>
          <w:lang w:eastAsia="hi-IN" w:bidi="hi-IN"/>
        </w:rPr>
        <w:t xml:space="preserve">residential campaign for the election scheduled </w:t>
      </w:r>
      <w:r w:rsidR="00CD51AC">
        <w:rPr>
          <w:rFonts w:eastAsia="SimSun"/>
          <w:lang w:eastAsia="hi-IN" w:bidi="hi-IN"/>
        </w:rPr>
        <w:t xml:space="preserve">to be held </w:t>
      </w:r>
      <w:r w:rsidRPr="00A43DBB">
        <w:rPr>
          <w:rFonts w:eastAsia="SimSun"/>
          <w:lang w:eastAsia="hi-IN" w:bidi="hi-IN"/>
        </w:rPr>
        <w:t>in 2020;</w:t>
      </w:r>
    </w:p>
    <w:p w14:paraId="038741E7" w14:textId="14E106B0" w:rsidR="00A43DBB" w:rsidRPr="00A43DBB" w:rsidRDefault="008568CA" w:rsidP="00A43DBB">
      <w:pPr>
        <w:pStyle w:val="SingleTxtG"/>
        <w:ind w:firstLine="567"/>
        <w:rPr>
          <w:rFonts w:eastAsia="SimSun"/>
          <w:lang w:eastAsia="hi-IN" w:bidi="hi-IN"/>
        </w:rPr>
      </w:pPr>
      <w:r>
        <w:rPr>
          <w:rFonts w:eastAsia="SimSun"/>
          <w:lang w:eastAsia="hi-IN" w:bidi="hi-IN"/>
        </w:rPr>
        <w:t>4.</w:t>
      </w:r>
      <w:r w:rsidR="003D5CD8">
        <w:rPr>
          <w:rFonts w:eastAsia="SimSun"/>
          <w:lang w:eastAsia="hi-IN" w:bidi="hi-IN"/>
        </w:rPr>
        <w:tab/>
      </w:r>
      <w:r w:rsidR="00A43DBB" w:rsidRPr="008568CA">
        <w:rPr>
          <w:rFonts w:eastAsia="SimSun"/>
          <w:i/>
          <w:lang w:eastAsia="hi-IN" w:bidi="hi-IN"/>
        </w:rPr>
        <w:t>Urges</w:t>
      </w:r>
      <w:r w:rsidR="00A43DBB" w:rsidRPr="00A43DBB">
        <w:rPr>
          <w:rFonts w:eastAsia="SimSun"/>
          <w:lang w:eastAsia="hi-IN" w:bidi="hi-IN"/>
        </w:rPr>
        <w:t xml:space="preserve"> the Belarusian authorities to guaran</w:t>
      </w:r>
      <w:r w:rsidR="00A43DBB">
        <w:rPr>
          <w:rFonts w:eastAsia="SimSun"/>
          <w:lang w:eastAsia="hi-IN" w:bidi="hi-IN"/>
        </w:rPr>
        <w:t xml:space="preserve">tee </w:t>
      </w:r>
      <w:r w:rsidR="00CD51AC">
        <w:rPr>
          <w:rFonts w:eastAsia="SimSun"/>
          <w:lang w:eastAsia="hi-IN" w:bidi="hi-IN"/>
        </w:rPr>
        <w:t xml:space="preserve">a </w:t>
      </w:r>
      <w:r w:rsidR="00A43DBB">
        <w:rPr>
          <w:rFonts w:eastAsia="SimSun"/>
          <w:lang w:eastAsia="hi-IN" w:bidi="hi-IN"/>
        </w:rPr>
        <w:t xml:space="preserve">free, fair and transparent </w:t>
      </w:r>
      <w:r w:rsidR="00A43DBB" w:rsidRPr="00A43DBB">
        <w:rPr>
          <w:rFonts w:eastAsia="SimSun"/>
          <w:lang w:eastAsia="hi-IN" w:bidi="hi-IN"/>
        </w:rPr>
        <w:t>presidential election on 9 August</w:t>
      </w:r>
      <w:r w:rsidR="00CD51AC">
        <w:rPr>
          <w:rFonts w:eastAsia="SimSun"/>
          <w:lang w:eastAsia="hi-IN" w:bidi="hi-IN"/>
        </w:rPr>
        <w:t>,</w:t>
      </w:r>
      <w:r w:rsidR="00A43DBB" w:rsidRPr="00A43DBB">
        <w:rPr>
          <w:rFonts w:eastAsia="SimSun"/>
          <w:lang w:eastAsia="hi-IN" w:bidi="hi-IN"/>
        </w:rPr>
        <w:t xml:space="preserve"> and </w:t>
      </w:r>
      <w:r w:rsidR="00CD51AC">
        <w:rPr>
          <w:rFonts w:eastAsia="SimSun"/>
          <w:lang w:eastAsia="hi-IN" w:bidi="hi-IN"/>
        </w:rPr>
        <w:t xml:space="preserve">to </w:t>
      </w:r>
      <w:r w:rsidR="00A43DBB" w:rsidRPr="00A43DBB">
        <w:rPr>
          <w:rFonts w:eastAsia="SimSun"/>
          <w:lang w:eastAsia="hi-IN" w:bidi="hi-IN"/>
        </w:rPr>
        <w:t>take all reasonable measures to facilitate a peaceful process</w:t>
      </w:r>
      <w:r w:rsidR="00CD51AC">
        <w:rPr>
          <w:rFonts w:eastAsia="SimSun"/>
          <w:lang w:eastAsia="hi-IN" w:bidi="hi-IN"/>
        </w:rPr>
        <w:t>,</w:t>
      </w:r>
      <w:r w:rsidR="00A43DBB" w:rsidRPr="00A43DBB">
        <w:rPr>
          <w:rFonts w:eastAsia="SimSun"/>
          <w:lang w:eastAsia="hi-IN" w:bidi="hi-IN"/>
        </w:rPr>
        <w:t xml:space="preserve"> in </w:t>
      </w:r>
      <w:r w:rsidR="00CD51AC">
        <w:rPr>
          <w:rFonts w:eastAsia="SimSun"/>
          <w:lang w:eastAsia="hi-IN" w:bidi="hi-IN"/>
        </w:rPr>
        <w:t>accordance</w:t>
      </w:r>
      <w:r w:rsidR="00CD51AC" w:rsidRPr="00A43DBB">
        <w:rPr>
          <w:rFonts w:eastAsia="SimSun"/>
          <w:lang w:eastAsia="hi-IN" w:bidi="hi-IN"/>
        </w:rPr>
        <w:t xml:space="preserve"> </w:t>
      </w:r>
      <w:r w:rsidR="00A43DBB" w:rsidRPr="00A43DBB">
        <w:rPr>
          <w:rFonts w:eastAsia="SimSun"/>
          <w:lang w:eastAsia="hi-IN" w:bidi="hi-IN"/>
        </w:rPr>
        <w:t xml:space="preserve">with </w:t>
      </w:r>
      <w:r w:rsidR="00CD51AC">
        <w:rPr>
          <w:rFonts w:eastAsia="SimSun"/>
          <w:lang w:eastAsia="hi-IN" w:bidi="hi-IN"/>
        </w:rPr>
        <w:t>the State’s</w:t>
      </w:r>
      <w:r w:rsidR="00CD51AC" w:rsidRPr="00A43DBB">
        <w:rPr>
          <w:rFonts w:eastAsia="SimSun"/>
          <w:lang w:eastAsia="hi-IN" w:bidi="hi-IN"/>
        </w:rPr>
        <w:t xml:space="preserve"> </w:t>
      </w:r>
      <w:r w:rsidR="00A43DBB" w:rsidRPr="00A43DBB">
        <w:rPr>
          <w:rFonts w:eastAsia="SimSun"/>
          <w:lang w:eastAsia="hi-IN" w:bidi="hi-IN"/>
        </w:rPr>
        <w:t>international obligations and commitment</w:t>
      </w:r>
      <w:r w:rsidR="00A43DBB">
        <w:rPr>
          <w:rFonts w:eastAsia="SimSun"/>
          <w:lang w:eastAsia="hi-IN" w:bidi="hi-IN"/>
        </w:rPr>
        <w:t>s</w:t>
      </w:r>
      <w:r w:rsidR="00CD51AC">
        <w:rPr>
          <w:rFonts w:eastAsia="SimSun"/>
          <w:lang w:eastAsia="hi-IN" w:bidi="hi-IN"/>
        </w:rPr>
        <w:t>,</w:t>
      </w:r>
      <w:r w:rsidR="00A43DBB">
        <w:rPr>
          <w:rFonts w:eastAsia="SimSun"/>
          <w:lang w:eastAsia="hi-IN" w:bidi="hi-IN"/>
        </w:rPr>
        <w:t xml:space="preserve"> including, inter alia, </w:t>
      </w:r>
      <w:r w:rsidR="00CD51AC">
        <w:rPr>
          <w:rFonts w:eastAsia="SimSun"/>
          <w:lang w:eastAsia="hi-IN" w:bidi="hi-IN"/>
        </w:rPr>
        <w:t xml:space="preserve">those </w:t>
      </w:r>
      <w:r w:rsidR="00A43DBB">
        <w:rPr>
          <w:rFonts w:eastAsia="SimSun"/>
          <w:lang w:eastAsia="hi-IN" w:bidi="hi-IN"/>
        </w:rPr>
        <w:t xml:space="preserve">under </w:t>
      </w:r>
      <w:r w:rsidR="00CD51AC">
        <w:rPr>
          <w:rFonts w:eastAsia="SimSun"/>
          <w:lang w:eastAsia="hi-IN" w:bidi="hi-IN"/>
        </w:rPr>
        <w:t>a</w:t>
      </w:r>
      <w:r w:rsidR="006351E0">
        <w:rPr>
          <w:rFonts w:eastAsia="SimSun"/>
          <w:lang w:eastAsia="hi-IN" w:bidi="hi-IN"/>
        </w:rPr>
        <w:t>rt</w:t>
      </w:r>
      <w:r w:rsidR="00CD51AC">
        <w:rPr>
          <w:rFonts w:eastAsia="SimSun"/>
          <w:lang w:eastAsia="hi-IN" w:bidi="hi-IN"/>
        </w:rPr>
        <w:t>icle</w:t>
      </w:r>
      <w:r w:rsidR="006351E0">
        <w:rPr>
          <w:rFonts w:eastAsia="SimSun"/>
          <w:lang w:eastAsia="hi-IN" w:bidi="hi-IN"/>
        </w:rPr>
        <w:t xml:space="preserve"> 25 </w:t>
      </w:r>
      <w:r w:rsidR="00CD51AC">
        <w:rPr>
          <w:rFonts w:eastAsia="SimSun"/>
          <w:lang w:eastAsia="hi-IN" w:bidi="hi-IN"/>
        </w:rPr>
        <w:t>(b) of the International Covenant on Civil and Political Rights</w:t>
      </w:r>
      <w:r w:rsidR="006351E0">
        <w:rPr>
          <w:rFonts w:eastAsia="SimSun"/>
          <w:lang w:eastAsia="hi-IN" w:bidi="hi-IN"/>
        </w:rPr>
        <w:t>;</w:t>
      </w:r>
    </w:p>
    <w:p w14:paraId="76F7ECE4" w14:textId="00BFCF28" w:rsidR="00A43DBB" w:rsidRPr="00A43DBB" w:rsidRDefault="008568CA" w:rsidP="00A43DBB">
      <w:pPr>
        <w:pStyle w:val="SingleTxtG"/>
        <w:ind w:firstLine="567"/>
        <w:rPr>
          <w:rFonts w:eastAsia="SimSun"/>
          <w:lang w:eastAsia="hi-IN" w:bidi="hi-IN"/>
        </w:rPr>
      </w:pPr>
      <w:r>
        <w:rPr>
          <w:rFonts w:eastAsia="SimSun"/>
          <w:lang w:eastAsia="hi-IN" w:bidi="hi-IN"/>
        </w:rPr>
        <w:t>5</w:t>
      </w:r>
      <w:r w:rsidR="00A43DBB">
        <w:rPr>
          <w:rFonts w:eastAsia="SimSun"/>
          <w:lang w:eastAsia="hi-IN" w:bidi="hi-IN"/>
        </w:rPr>
        <w:t>.</w:t>
      </w:r>
      <w:r w:rsidR="00A43DBB">
        <w:rPr>
          <w:rFonts w:eastAsia="SimSun"/>
          <w:lang w:eastAsia="hi-IN" w:bidi="hi-IN"/>
        </w:rPr>
        <w:tab/>
      </w:r>
      <w:r w:rsidR="00CD51AC">
        <w:rPr>
          <w:rFonts w:eastAsia="SimSun"/>
          <w:i/>
          <w:iCs/>
          <w:lang w:eastAsia="hi-IN" w:bidi="hi-IN"/>
        </w:rPr>
        <w:t>E</w:t>
      </w:r>
      <w:r w:rsidR="00A43DBB" w:rsidRPr="00A43DBB">
        <w:rPr>
          <w:rFonts w:eastAsia="SimSun"/>
          <w:i/>
          <w:iCs/>
          <w:lang w:eastAsia="hi-IN" w:bidi="hi-IN"/>
        </w:rPr>
        <w:t xml:space="preserve">xpresses continued concern </w:t>
      </w:r>
      <w:r w:rsidR="00A43DBB" w:rsidRPr="00A43DBB">
        <w:rPr>
          <w:rFonts w:eastAsia="SimSun"/>
          <w:lang w:eastAsia="hi-IN" w:bidi="hi-IN"/>
        </w:rPr>
        <w:t xml:space="preserve">at reported poor conditions in prisons and detention centres, and also at allegations of torture and inhuman or degrading treatment by law enforcement and prison officers, which </w:t>
      </w:r>
      <w:r w:rsidR="00CD51AC">
        <w:rPr>
          <w:rFonts w:eastAsia="SimSun"/>
          <w:lang w:eastAsia="hi-IN" w:bidi="hi-IN"/>
        </w:rPr>
        <w:t>have</w:t>
      </w:r>
      <w:r w:rsidR="00CD51AC" w:rsidRPr="00A43DBB">
        <w:rPr>
          <w:rFonts w:eastAsia="SimSun"/>
          <w:lang w:eastAsia="hi-IN" w:bidi="hi-IN"/>
        </w:rPr>
        <w:t xml:space="preserve"> </w:t>
      </w:r>
      <w:r w:rsidR="00A43DBB" w:rsidRPr="00A43DBB">
        <w:rPr>
          <w:rFonts w:eastAsia="SimSun"/>
          <w:lang w:eastAsia="hi-IN" w:bidi="hi-IN"/>
        </w:rPr>
        <w:t xml:space="preserve">not </w:t>
      </w:r>
      <w:r w:rsidR="00CD51AC">
        <w:rPr>
          <w:rFonts w:eastAsia="SimSun"/>
          <w:lang w:eastAsia="hi-IN" w:bidi="hi-IN"/>
        </w:rPr>
        <w:t xml:space="preserve">been </w:t>
      </w:r>
      <w:r w:rsidR="00A43DBB" w:rsidRPr="00A43DBB">
        <w:rPr>
          <w:rFonts w:eastAsia="SimSun"/>
          <w:lang w:eastAsia="hi-IN" w:bidi="hi-IN"/>
        </w:rPr>
        <w:t xml:space="preserve">properly investigated by the authorities, despite </w:t>
      </w:r>
      <w:r w:rsidR="00CD51AC">
        <w:rPr>
          <w:rFonts w:eastAsia="SimSun"/>
          <w:lang w:eastAsia="hi-IN" w:bidi="hi-IN"/>
        </w:rPr>
        <w:t xml:space="preserve">the fact that the State </w:t>
      </w:r>
      <w:r w:rsidR="00A43DBB" w:rsidRPr="00A43DBB">
        <w:rPr>
          <w:rFonts w:eastAsia="SimSun"/>
          <w:lang w:eastAsia="hi-IN" w:bidi="hi-IN"/>
        </w:rPr>
        <w:t>accepted relevant recommendations during the second cycle of the universal periodic review</w:t>
      </w:r>
      <w:r w:rsidR="00116245">
        <w:rPr>
          <w:rFonts w:eastAsia="SimSun"/>
          <w:lang w:eastAsia="hi-IN" w:bidi="hi-IN"/>
        </w:rPr>
        <w:t>,</w:t>
      </w:r>
      <w:r w:rsidR="00A43DBB" w:rsidRPr="00A43DBB">
        <w:rPr>
          <w:rFonts w:eastAsia="SimSun"/>
          <w:lang w:eastAsia="hi-IN" w:bidi="hi-IN"/>
        </w:rPr>
        <w:t xml:space="preserve"> and </w:t>
      </w:r>
      <w:r w:rsidR="00116245">
        <w:rPr>
          <w:rFonts w:eastAsia="SimSun"/>
          <w:lang w:eastAsia="hi-IN" w:bidi="hi-IN"/>
        </w:rPr>
        <w:t xml:space="preserve">regrets </w:t>
      </w:r>
      <w:r w:rsidR="00CD51AC">
        <w:rPr>
          <w:rFonts w:eastAsia="SimSun"/>
          <w:lang w:eastAsia="hi-IN" w:bidi="hi-IN"/>
        </w:rPr>
        <w:t>that, though being</w:t>
      </w:r>
      <w:r w:rsidR="00A43DBB" w:rsidRPr="00A43DBB">
        <w:rPr>
          <w:rFonts w:eastAsia="SimSun"/>
          <w:lang w:eastAsia="hi-IN" w:bidi="hi-IN"/>
        </w:rPr>
        <w:t xml:space="preserve"> a State </w:t>
      </w:r>
      <w:r w:rsidR="00CD51AC">
        <w:rPr>
          <w:rFonts w:eastAsia="SimSun"/>
          <w:lang w:eastAsia="hi-IN" w:bidi="hi-IN"/>
        </w:rPr>
        <w:t>p</w:t>
      </w:r>
      <w:r w:rsidR="00A43DBB" w:rsidRPr="00A43DBB">
        <w:rPr>
          <w:rFonts w:eastAsia="SimSun"/>
          <w:lang w:eastAsia="hi-IN" w:bidi="hi-IN"/>
        </w:rPr>
        <w:t xml:space="preserve">arty to the Convention against Torture and Other Cruel, Inhuman or Degrading Treatment or Punishment, Belarus has not implemented </w:t>
      </w:r>
      <w:r w:rsidR="00CD51AC">
        <w:rPr>
          <w:rFonts w:eastAsia="SimSun"/>
          <w:lang w:eastAsia="hi-IN" w:bidi="hi-IN"/>
        </w:rPr>
        <w:t>it</w:t>
      </w:r>
      <w:r w:rsidR="00A43DBB" w:rsidRPr="00A43DBB">
        <w:rPr>
          <w:rFonts w:eastAsia="SimSun"/>
          <w:lang w:eastAsia="hi-IN" w:bidi="hi-IN"/>
        </w:rPr>
        <w:t>;</w:t>
      </w:r>
    </w:p>
    <w:p w14:paraId="2047ECF4" w14:textId="597AD13A" w:rsidR="00A43DBB" w:rsidRPr="00A43DBB" w:rsidRDefault="008568CA" w:rsidP="003D5CD8">
      <w:pPr>
        <w:pStyle w:val="SingleTxtG"/>
        <w:ind w:firstLine="567"/>
        <w:rPr>
          <w:rFonts w:eastAsia="SimSun"/>
          <w:lang w:eastAsia="hi-IN" w:bidi="hi-IN"/>
        </w:rPr>
      </w:pPr>
      <w:r>
        <w:rPr>
          <w:rFonts w:eastAsia="SimSun"/>
          <w:lang w:eastAsia="hi-IN" w:bidi="hi-IN"/>
        </w:rPr>
        <w:t>6</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Deplores</w:t>
      </w:r>
      <w:r w:rsidR="00A43DBB" w:rsidRPr="00A43DBB">
        <w:rPr>
          <w:rFonts w:eastAsia="SimSun"/>
          <w:lang w:eastAsia="hi-IN" w:bidi="hi-IN"/>
        </w:rPr>
        <w:t xml:space="preserve"> the lack of response by the Government of Belarus to cases of arbitrary arrest and detention of political and social activists, the unwillingness of prosecutors to investigate cases of torture and cruel, inhuman and degrading treatment, the impunity of perpetrators of crimes involving human rights violations and abuses, the pressure on defence lawyers and the lack of effective legal remedies</w:t>
      </w:r>
      <w:r w:rsidR="00116245">
        <w:rPr>
          <w:rFonts w:eastAsia="SimSun"/>
          <w:lang w:eastAsia="hi-IN" w:bidi="hi-IN"/>
        </w:rPr>
        <w:t>,</w:t>
      </w:r>
      <w:r w:rsidR="00A43DBB" w:rsidRPr="00A43DBB">
        <w:rPr>
          <w:rFonts w:eastAsia="SimSun"/>
          <w:lang w:eastAsia="hi-IN" w:bidi="hi-IN"/>
        </w:rPr>
        <w:t xml:space="preserve"> and also deplores </w:t>
      </w:r>
      <w:r w:rsidR="00116245">
        <w:rPr>
          <w:rFonts w:eastAsia="SimSun"/>
          <w:lang w:eastAsia="hi-IN" w:bidi="hi-IN"/>
        </w:rPr>
        <w:t xml:space="preserve">the </w:t>
      </w:r>
      <w:r w:rsidR="00A43DBB" w:rsidRPr="00A43DBB">
        <w:rPr>
          <w:rFonts w:eastAsia="SimSun"/>
          <w:lang w:eastAsia="hi-IN" w:bidi="hi-IN"/>
        </w:rPr>
        <w:t>discrimination particularly affecting speakers of the Belarusian language and individuals belonging to vulnerable groups and religious minorities;</w:t>
      </w:r>
    </w:p>
    <w:p w14:paraId="025A0584" w14:textId="77777777" w:rsidR="00A43DBB" w:rsidRPr="00A43DBB" w:rsidRDefault="008568CA" w:rsidP="003D5CD8">
      <w:pPr>
        <w:pStyle w:val="SingleTxtG"/>
        <w:ind w:firstLine="567"/>
        <w:rPr>
          <w:rFonts w:eastAsia="SimSun"/>
          <w:lang w:eastAsia="hi-IN" w:bidi="hi-IN"/>
        </w:rPr>
      </w:pPr>
      <w:r>
        <w:rPr>
          <w:rFonts w:eastAsia="SimSun"/>
          <w:lang w:eastAsia="hi-IN" w:bidi="hi-IN"/>
        </w:rPr>
        <w:t>7</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Reiterates its call upon</w:t>
      </w:r>
      <w:r w:rsidR="00A43DBB" w:rsidRPr="00A43DBB">
        <w:rPr>
          <w:rFonts w:eastAsia="SimSun"/>
          <w:lang w:eastAsia="hi-IN" w:bidi="hi-IN"/>
        </w:rPr>
        <w:t xml:space="preserve"> the Government of Belarus to carry out a comprehensive review of relevant legislation, policies, strategies and practices to ensure that the provisions are clearly defined, consistent with its international human rights obligations and commitments, and are not used to impede or unduly restrict the exercise of any human right, and to invest in capacity-building and appropriate training of the judiciary and law enforcement agencies;</w:t>
      </w:r>
    </w:p>
    <w:p w14:paraId="52924742" w14:textId="40A1063D" w:rsidR="00A43DBB" w:rsidRPr="00A43DBB" w:rsidRDefault="008568CA" w:rsidP="003D5CD8">
      <w:pPr>
        <w:pStyle w:val="SingleTxtG"/>
        <w:ind w:firstLine="567"/>
        <w:rPr>
          <w:rFonts w:eastAsia="SimSun"/>
          <w:lang w:eastAsia="hi-IN" w:bidi="hi-IN"/>
        </w:rPr>
      </w:pPr>
      <w:r>
        <w:rPr>
          <w:rFonts w:eastAsia="SimSun"/>
          <w:lang w:eastAsia="hi-IN" w:bidi="hi-IN"/>
        </w:rPr>
        <w:t>8</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 xml:space="preserve">Notes </w:t>
      </w:r>
      <w:r w:rsidR="00A43DBB" w:rsidRPr="00A43DBB">
        <w:rPr>
          <w:rFonts w:eastAsia="SimSun"/>
          <w:lang w:eastAsia="hi-IN" w:bidi="hi-IN"/>
        </w:rPr>
        <w:t xml:space="preserve">the concern expressed by the Special Rapporteur with regard to children sentenced for drug-related offences, </w:t>
      </w:r>
      <w:r w:rsidR="00116245">
        <w:rPr>
          <w:rFonts w:eastAsia="SimSun"/>
          <w:lang w:eastAsia="hi-IN" w:bidi="hi-IN"/>
        </w:rPr>
        <w:t xml:space="preserve">and </w:t>
      </w:r>
      <w:r w:rsidR="00A43DBB" w:rsidRPr="00A43DBB">
        <w:rPr>
          <w:rFonts w:eastAsia="SimSun"/>
          <w:lang w:eastAsia="hi-IN" w:bidi="hi-IN"/>
        </w:rPr>
        <w:t>stresses the need for the best interests of the child to be taken into account</w:t>
      </w:r>
      <w:r w:rsidR="00116245">
        <w:rPr>
          <w:rFonts w:eastAsia="SimSun"/>
          <w:lang w:eastAsia="hi-IN" w:bidi="hi-IN"/>
        </w:rPr>
        <w:t>,</w:t>
      </w:r>
      <w:r w:rsidR="00A43DBB" w:rsidRPr="00A43DBB">
        <w:rPr>
          <w:rFonts w:eastAsia="SimSun"/>
          <w:lang w:eastAsia="hi-IN" w:bidi="hi-IN"/>
        </w:rPr>
        <w:t xml:space="preserve"> </w:t>
      </w:r>
      <w:r w:rsidR="00116245">
        <w:rPr>
          <w:rFonts w:eastAsia="SimSun"/>
          <w:lang w:eastAsia="hi-IN" w:bidi="hi-IN"/>
        </w:rPr>
        <w:t xml:space="preserve">while </w:t>
      </w:r>
      <w:r w:rsidR="00A43DBB" w:rsidRPr="00A43DBB">
        <w:rPr>
          <w:rFonts w:eastAsia="SimSun"/>
          <w:lang w:eastAsia="hi-IN" w:bidi="hi-IN"/>
        </w:rPr>
        <w:t>welcom</w:t>
      </w:r>
      <w:r w:rsidR="00116245">
        <w:rPr>
          <w:rFonts w:eastAsia="SimSun"/>
          <w:lang w:eastAsia="hi-IN" w:bidi="hi-IN"/>
        </w:rPr>
        <w:t>ing</w:t>
      </w:r>
      <w:r w:rsidR="00A43DBB" w:rsidRPr="00A43DBB">
        <w:rPr>
          <w:rFonts w:eastAsia="SimSun"/>
          <w:lang w:eastAsia="hi-IN" w:bidi="hi-IN"/>
        </w:rPr>
        <w:t xml:space="preserve"> </w:t>
      </w:r>
      <w:r w:rsidR="00116245">
        <w:rPr>
          <w:rFonts w:eastAsia="SimSun"/>
          <w:lang w:eastAsia="hi-IN" w:bidi="hi-IN"/>
        </w:rPr>
        <w:t xml:space="preserve">the application of </w:t>
      </w:r>
      <w:r w:rsidR="00A43DBB" w:rsidRPr="00A43DBB">
        <w:rPr>
          <w:rFonts w:eastAsia="SimSun"/>
          <w:lang w:eastAsia="hi-IN" w:bidi="hi-IN"/>
        </w:rPr>
        <w:t>the Act on Amnesty signed into law on 19 May 2020 also to underage citizens, pregnant women, single parents, pe</w:t>
      </w:r>
      <w:r w:rsidR="00116245">
        <w:rPr>
          <w:rFonts w:eastAsia="SimSun"/>
          <w:lang w:eastAsia="hi-IN" w:bidi="hi-IN"/>
        </w:rPr>
        <w:t>rsons</w:t>
      </w:r>
      <w:r w:rsidR="00A43DBB" w:rsidRPr="00A43DBB">
        <w:rPr>
          <w:rFonts w:eastAsia="SimSun"/>
          <w:lang w:eastAsia="hi-IN" w:bidi="hi-IN"/>
        </w:rPr>
        <w:t xml:space="preserve"> with disabilities and other persons in vulnerable situations</w:t>
      </w:r>
      <w:r w:rsidR="00116245">
        <w:rPr>
          <w:rFonts w:eastAsia="SimSun"/>
          <w:lang w:eastAsia="hi-IN" w:bidi="hi-IN"/>
        </w:rPr>
        <w:t>,</w:t>
      </w:r>
      <w:r w:rsidR="00A43DBB" w:rsidRPr="00A43DBB">
        <w:rPr>
          <w:rFonts w:eastAsia="SimSun"/>
          <w:lang w:eastAsia="hi-IN" w:bidi="hi-IN"/>
        </w:rPr>
        <w:t xml:space="preserve"> and welcom</w:t>
      </w:r>
      <w:r w:rsidR="00116245">
        <w:rPr>
          <w:rFonts w:eastAsia="SimSun"/>
          <w:lang w:eastAsia="hi-IN" w:bidi="hi-IN"/>
        </w:rPr>
        <w:t>ing</w:t>
      </w:r>
      <w:r w:rsidR="00A43DBB" w:rsidRPr="00A43DBB">
        <w:rPr>
          <w:rFonts w:eastAsia="SimSun"/>
          <w:lang w:eastAsia="hi-IN" w:bidi="hi-IN"/>
        </w:rPr>
        <w:t xml:space="preserve"> </w:t>
      </w:r>
      <w:r w:rsidR="00116245">
        <w:rPr>
          <w:rFonts w:eastAsia="SimSun"/>
          <w:lang w:eastAsia="hi-IN" w:bidi="hi-IN"/>
        </w:rPr>
        <w:t xml:space="preserve">also </w:t>
      </w:r>
      <w:r w:rsidR="00A43DBB" w:rsidRPr="00A43DBB">
        <w:rPr>
          <w:rFonts w:eastAsia="SimSun"/>
          <w:lang w:eastAsia="hi-IN" w:bidi="hi-IN"/>
        </w:rPr>
        <w:t xml:space="preserve">the extension of </w:t>
      </w:r>
      <w:r w:rsidR="00116245">
        <w:rPr>
          <w:rFonts w:eastAsia="SimSun"/>
          <w:lang w:eastAsia="hi-IN" w:bidi="hi-IN"/>
        </w:rPr>
        <w:t xml:space="preserve">its </w:t>
      </w:r>
      <w:r w:rsidR="00A43DBB" w:rsidRPr="00A43DBB">
        <w:rPr>
          <w:rFonts w:eastAsia="SimSun"/>
          <w:lang w:eastAsia="hi-IN" w:bidi="hi-IN"/>
        </w:rPr>
        <w:t>application to minors sentenced under parts 4 and 5 of art</w:t>
      </w:r>
      <w:r w:rsidR="00116245">
        <w:rPr>
          <w:rFonts w:eastAsia="SimSun"/>
          <w:lang w:eastAsia="hi-IN" w:bidi="hi-IN"/>
        </w:rPr>
        <w:t>icle</w:t>
      </w:r>
      <w:r w:rsidR="00A43DBB" w:rsidRPr="00A43DBB">
        <w:rPr>
          <w:rFonts w:eastAsia="SimSun"/>
          <w:lang w:eastAsia="hi-IN" w:bidi="hi-IN"/>
        </w:rPr>
        <w:t xml:space="preserve"> 328 of the Criminal Code;</w:t>
      </w:r>
    </w:p>
    <w:p w14:paraId="50C4928F" w14:textId="3D0AC691" w:rsidR="00A43DBB" w:rsidRPr="00A43DBB" w:rsidRDefault="008568CA" w:rsidP="003D5CD8">
      <w:pPr>
        <w:pStyle w:val="SingleTxtG"/>
        <w:ind w:firstLine="567"/>
        <w:rPr>
          <w:rFonts w:eastAsia="SimSun"/>
          <w:lang w:eastAsia="hi-IN" w:bidi="hi-IN"/>
        </w:rPr>
      </w:pPr>
      <w:r>
        <w:rPr>
          <w:rFonts w:eastAsia="SimSun"/>
          <w:lang w:eastAsia="hi-IN" w:bidi="hi-IN"/>
        </w:rPr>
        <w:t>9</w:t>
      </w:r>
      <w:r w:rsidR="00A43DBB" w:rsidRPr="00A43DBB">
        <w:rPr>
          <w:rFonts w:eastAsia="SimSun"/>
          <w:lang w:eastAsia="hi-IN" w:bidi="hi-IN"/>
        </w:rPr>
        <w:t>.</w:t>
      </w:r>
      <w:r w:rsidR="00A43DBB" w:rsidRPr="00A43DBB">
        <w:rPr>
          <w:rFonts w:eastAsia="SimSun"/>
          <w:i/>
          <w:iCs/>
          <w:lang w:eastAsia="hi-IN" w:bidi="hi-IN"/>
        </w:rPr>
        <w:tab/>
      </w:r>
      <w:r w:rsidR="00116245">
        <w:rPr>
          <w:rFonts w:eastAsia="SimSun"/>
          <w:i/>
          <w:iCs/>
          <w:lang w:eastAsia="hi-IN" w:bidi="hi-IN"/>
        </w:rPr>
        <w:t xml:space="preserve">Also </w:t>
      </w:r>
      <w:r w:rsidR="00116245">
        <w:rPr>
          <w:rFonts w:eastAsia="SimSun"/>
          <w:i/>
          <w:lang w:eastAsia="hi-IN" w:bidi="hi-IN"/>
        </w:rPr>
        <w:t>n</w:t>
      </w:r>
      <w:r w:rsidR="00A43DBB" w:rsidRPr="00700F22">
        <w:rPr>
          <w:rFonts w:eastAsia="SimSun"/>
          <w:i/>
          <w:lang w:eastAsia="hi-IN" w:bidi="hi-IN"/>
        </w:rPr>
        <w:t xml:space="preserve">otes </w:t>
      </w:r>
      <w:r w:rsidR="00A43DBB" w:rsidRPr="00A43DBB">
        <w:rPr>
          <w:rFonts w:eastAsia="SimSun"/>
          <w:lang w:eastAsia="hi-IN" w:bidi="hi-IN"/>
        </w:rPr>
        <w:t xml:space="preserve">that the first </w:t>
      </w:r>
      <w:r w:rsidR="00116245">
        <w:rPr>
          <w:rFonts w:eastAsia="SimSun"/>
          <w:lang w:eastAsia="hi-IN" w:bidi="hi-IN"/>
        </w:rPr>
        <w:t>n</w:t>
      </w:r>
      <w:r w:rsidR="00A43DBB" w:rsidRPr="00A43DBB">
        <w:rPr>
          <w:rFonts w:eastAsia="SimSun"/>
          <w:lang w:eastAsia="hi-IN" w:bidi="hi-IN"/>
        </w:rPr>
        <w:t xml:space="preserve">ational </w:t>
      </w:r>
      <w:r w:rsidR="00116245">
        <w:rPr>
          <w:rFonts w:eastAsia="SimSun"/>
          <w:lang w:eastAsia="hi-IN" w:bidi="hi-IN"/>
        </w:rPr>
        <w:t>h</w:t>
      </w:r>
      <w:r w:rsidR="00A43DBB" w:rsidRPr="00A43DBB">
        <w:rPr>
          <w:rFonts w:eastAsia="SimSun"/>
          <w:lang w:eastAsia="hi-IN" w:bidi="hi-IN"/>
        </w:rPr>
        <w:t xml:space="preserve">uman </w:t>
      </w:r>
      <w:r w:rsidR="00116245">
        <w:rPr>
          <w:rFonts w:eastAsia="SimSun"/>
          <w:lang w:eastAsia="hi-IN" w:bidi="hi-IN"/>
        </w:rPr>
        <w:t>r</w:t>
      </w:r>
      <w:r w:rsidR="00A43DBB" w:rsidRPr="00A43DBB">
        <w:rPr>
          <w:rFonts w:eastAsia="SimSun"/>
          <w:lang w:eastAsia="hi-IN" w:bidi="hi-IN"/>
        </w:rPr>
        <w:t xml:space="preserve">ights </w:t>
      </w:r>
      <w:r w:rsidR="00116245">
        <w:rPr>
          <w:rFonts w:eastAsia="SimSun"/>
          <w:lang w:eastAsia="hi-IN" w:bidi="hi-IN"/>
        </w:rPr>
        <w:t>a</w:t>
      </w:r>
      <w:r w:rsidR="00A43DBB" w:rsidRPr="00A43DBB">
        <w:rPr>
          <w:rFonts w:eastAsia="SimSun"/>
          <w:lang w:eastAsia="hi-IN" w:bidi="hi-IN"/>
        </w:rPr>
        <w:t xml:space="preserve">ction </w:t>
      </w:r>
      <w:r w:rsidR="00116245">
        <w:rPr>
          <w:rFonts w:eastAsia="SimSun"/>
          <w:lang w:eastAsia="hi-IN" w:bidi="hi-IN"/>
        </w:rPr>
        <w:t>p</w:t>
      </w:r>
      <w:r w:rsidR="00A43DBB" w:rsidRPr="00A43DBB">
        <w:rPr>
          <w:rFonts w:eastAsia="SimSun"/>
          <w:lang w:eastAsia="hi-IN" w:bidi="hi-IN"/>
        </w:rPr>
        <w:t>lan for 2016</w:t>
      </w:r>
      <w:r w:rsidR="00116245">
        <w:rPr>
          <w:rFonts w:eastAsia="SimSun"/>
          <w:lang w:eastAsia="hi-IN" w:bidi="hi-IN"/>
        </w:rPr>
        <w:t>–</w:t>
      </w:r>
      <w:r w:rsidR="00A43DBB" w:rsidRPr="00A43DBB">
        <w:rPr>
          <w:rFonts w:eastAsia="SimSun"/>
          <w:lang w:eastAsia="hi-IN" w:bidi="hi-IN"/>
        </w:rPr>
        <w:t xml:space="preserve">2019 </w:t>
      </w:r>
      <w:r w:rsidR="003459FB">
        <w:rPr>
          <w:rFonts w:eastAsia="SimSun"/>
          <w:lang w:eastAsia="hi-IN" w:bidi="hi-IN"/>
        </w:rPr>
        <w:t>was</w:t>
      </w:r>
      <w:r w:rsidR="003459FB" w:rsidRPr="00A43DBB">
        <w:rPr>
          <w:rFonts w:eastAsia="SimSun"/>
          <w:lang w:eastAsia="hi-IN" w:bidi="hi-IN"/>
        </w:rPr>
        <w:t xml:space="preserve"> </w:t>
      </w:r>
      <w:r w:rsidR="00A43DBB" w:rsidRPr="00A43DBB">
        <w:rPr>
          <w:rFonts w:eastAsia="SimSun"/>
          <w:lang w:eastAsia="hi-IN" w:bidi="hi-IN"/>
        </w:rPr>
        <w:t xml:space="preserve">a useful framework </w:t>
      </w:r>
      <w:r w:rsidR="003459FB">
        <w:rPr>
          <w:rFonts w:eastAsia="SimSun"/>
          <w:lang w:eastAsia="hi-IN" w:bidi="hi-IN"/>
        </w:rPr>
        <w:t xml:space="preserve">for </w:t>
      </w:r>
      <w:r w:rsidR="00A43DBB" w:rsidRPr="00A43DBB">
        <w:rPr>
          <w:rFonts w:eastAsia="SimSun"/>
          <w:lang w:eastAsia="hi-IN" w:bidi="hi-IN"/>
        </w:rPr>
        <w:t>facilitating intergovernmental cooperation and dialogue with civil society</w:t>
      </w:r>
      <w:r w:rsidR="003459FB">
        <w:rPr>
          <w:rFonts w:eastAsia="SimSun"/>
          <w:lang w:eastAsia="hi-IN" w:bidi="hi-IN"/>
        </w:rPr>
        <w:t>,</w:t>
      </w:r>
      <w:r w:rsidR="00A43DBB" w:rsidRPr="00A43DBB">
        <w:rPr>
          <w:rFonts w:eastAsia="SimSun"/>
          <w:lang w:eastAsia="hi-IN" w:bidi="hi-IN"/>
        </w:rPr>
        <w:t xml:space="preserve"> contributing to the State</w:t>
      </w:r>
      <w:r w:rsidR="003459FB">
        <w:rPr>
          <w:rFonts w:eastAsia="SimSun"/>
          <w:lang w:eastAsia="hi-IN" w:bidi="hi-IN"/>
        </w:rPr>
        <w:t>’</w:t>
      </w:r>
      <w:r w:rsidR="00A43DBB" w:rsidRPr="00A43DBB">
        <w:rPr>
          <w:rFonts w:eastAsia="SimSun"/>
          <w:lang w:eastAsia="hi-IN" w:bidi="hi-IN"/>
        </w:rPr>
        <w:t xml:space="preserve">s marginally increased communication with civil society, welcomes </w:t>
      </w:r>
      <w:r w:rsidR="003459FB">
        <w:rPr>
          <w:rFonts w:eastAsia="SimSun"/>
          <w:lang w:eastAsia="hi-IN" w:bidi="hi-IN"/>
        </w:rPr>
        <w:t xml:space="preserve">the greater involvement of </w:t>
      </w:r>
      <w:r w:rsidR="00A43DBB" w:rsidRPr="00A43DBB">
        <w:rPr>
          <w:rFonts w:eastAsia="SimSun"/>
          <w:lang w:eastAsia="hi-IN" w:bidi="hi-IN"/>
        </w:rPr>
        <w:t>representatives of civil society in discussions and working formats related to human rights legislation and legal practice</w:t>
      </w:r>
      <w:r w:rsidR="003459FB">
        <w:rPr>
          <w:rFonts w:eastAsia="SimSun"/>
          <w:lang w:eastAsia="hi-IN" w:bidi="hi-IN"/>
        </w:rPr>
        <w:t>,</w:t>
      </w:r>
      <w:r w:rsidR="00A43DBB" w:rsidRPr="00A43DBB">
        <w:rPr>
          <w:rFonts w:eastAsia="SimSun"/>
          <w:lang w:eastAsia="hi-IN" w:bidi="hi-IN"/>
        </w:rPr>
        <w:t xml:space="preserve"> in line with </w:t>
      </w:r>
      <w:r w:rsidR="003459FB">
        <w:rPr>
          <w:rFonts w:eastAsia="SimSun"/>
          <w:lang w:eastAsia="hi-IN" w:bidi="hi-IN"/>
        </w:rPr>
        <w:t xml:space="preserve">the </w:t>
      </w:r>
      <w:r w:rsidR="00A43DBB" w:rsidRPr="00A43DBB">
        <w:rPr>
          <w:rFonts w:eastAsia="SimSun"/>
          <w:lang w:eastAsia="hi-IN" w:bidi="hi-IN"/>
        </w:rPr>
        <w:t>recommendations on cooperation with civil society</w:t>
      </w:r>
      <w:r w:rsidR="003459FB">
        <w:rPr>
          <w:rFonts w:eastAsia="SimSun"/>
          <w:lang w:eastAsia="hi-IN" w:bidi="hi-IN"/>
        </w:rPr>
        <w:t xml:space="preserve"> accepted by the State in the context of the universal periodic review,</w:t>
      </w:r>
      <w:r w:rsidR="00A43DBB" w:rsidRPr="00A43DBB">
        <w:rPr>
          <w:rFonts w:eastAsia="SimSun"/>
          <w:lang w:eastAsia="hi-IN" w:bidi="hi-IN"/>
        </w:rPr>
        <w:t xml:space="preserve"> and calls </w:t>
      </w:r>
      <w:r w:rsidR="003459FB">
        <w:rPr>
          <w:rFonts w:eastAsia="SimSun"/>
          <w:lang w:eastAsia="hi-IN" w:bidi="hi-IN"/>
        </w:rPr>
        <w:t>up</w:t>
      </w:r>
      <w:r w:rsidR="00A43DBB" w:rsidRPr="00A43DBB">
        <w:rPr>
          <w:rFonts w:eastAsia="SimSun"/>
          <w:lang w:eastAsia="hi-IN" w:bidi="hi-IN"/>
        </w:rPr>
        <w:t xml:space="preserve">on the Government of Belarus to develop and implement without delay a new plan on human rights, building on the lessons learned from the implementation of </w:t>
      </w:r>
      <w:r w:rsidR="003459FB">
        <w:rPr>
          <w:rFonts w:eastAsia="SimSun"/>
          <w:lang w:eastAsia="hi-IN" w:bidi="hi-IN"/>
        </w:rPr>
        <w:t>the</w:t>
      </w:r>
      <w:r w:rsidR="003459FB" w:rsidRPr="00A43DBB">
        <w:rPr>
          <w:rFonts w:eastAsia="SimSun"/>
          <w:lang w:eastAsia="hi-IN" w:bidi="hi-IN"/>
        </w:rPr>
        <w:t xml:space="preserve"> </w:t>
      </w:r>
      <w:r w:rsidR="00A43DBB" w:rsidRPr="00A43DBB">
        <w:rPr>
          <w:rFonts w:eastAsia="SimSun"/>
          <w:lang w:eastAsia="hi-IN" w:bidi="hi-IN"/>
        </w:rPr>
        <w:t xml:space="preserve">first plan and taking into consideration the recommendations </w:t>
      </w:r>
      <w:r w:rsidR="003459FB" w:rsidRPr="00780D1F">
        <w:rPr>
          <w:rFonts w:eastAsia="SimSun"/>
          <w:lang w:eastAsia="hi-IN" w:bidi="hi-IN"/>
        </w:rPr>
        <w:t xml:space="preserve">made </w:t>
      </w:r>
      <w:r w:rsidR="00A43DBB" w:rsidRPr="00780D1F">
        <w:rPr>
          <w:rFonts w:eastAsia="SimSun"/>
          <w:lang w:eastAsia="hi-IN" w:bidi="hi-IN"/>
        </w:rPr>
        <w:t xml:space="preserve">by </w:t>
      </w:r>
      <w:r w:rsidR="003459FB" w:rsidRPr="00780D1F">
        <w:rPr>
          <w:rFonts w:eastAsia="SimSun"/>
          <w:lang w:eastAsia="hi-IN" w:bidi="hi-IN"/>
        </w:rPr>
        <w:t xml:space="preserve">the </w:t>
      </w:r>
      <w:r w:rsidR="00A43DBB" w:rsidRPr="00780D1F">
        <w:rPr>
          <w:rFonts w:eastAsia="SimSun"/>
          <w:lang w:eastAsia="hi-IN" w:bidi="hi-IN"/>
        </w:rPr>
        <w:t>treaty bodies, human rights mechanisms and civil society;</w:t>
      </w:r>
    </w:p>
    <w:p w14:paraId="203751CA" w14:textId="69B5E828" w:rsidR="00A43DBB" w:rsidRPr="00A43DBB" w:rsidRDefault="008568CA" w:rsidP="003D5CD8">
      <w:pPr>
        <w:pStyle w:val="SingleTxtG"/>
        <w:ind w:firstLine="567"/>
        <w:rPr>
          <w:rFonts w:eastAsia="SimSun"/>
          <w:lang w:eastAsia="hi-IN" w:bidi="hi-IN"/>
        </w:rPr>
      </w:pPr>
      <w:r>
        <w:rPr>
          <w:rFonts w:eastAsia="SimSun"/>
          <w:lang w:eastAsia="hi-IN" w:bidi="hi-IN"/>
        </w:rPr>
        <w:t>10</w:t>
      </w:r>
      <w:r w:rsidR="003D5CD8">
        <w:rPr>
          <w:rFonts w:eastAsia="SimSun"/>
          <w:lang w:eastAsia="hi-IN" w:bidi="hi-IN"/>
        </w:rPr>
        <w:t>.</w:t>
      </w:r>
      <w:r w:rsidR="00A43DBB" w:rsidRPr="00A43DBB">
        <w:rPr>
          <w:rFonts w:eastAsia="SimSun"/>
          <w:lang w:eastAsia="hi-IN" w:bidi="hi-IN"/>
        </w:rPr>
        <w:tab/>
      </w:r>
      <w:r w:rsidR="003459FB" w:rsidRPr="00833804">
        <w:rPr>
          <w:rFonts w:eastAsia="SimSun"/>
          <w:i/>
          <w:lang w:eastAsia="hi-IN" w:bidi="hi-IN"/>
        </w:rPr>
        <w:t>Further</w:t>
      </w:r>
      <w:r w:rsidR="003459FB">
        <w:rPr>
          <w:rFonts w:eastAsia="SimSun"/>
          <w:lang w:eastAsia="hi-IN" w:bidi="hi-IN"/>
        </w:rPr>
        <w:t xml:space="preserve"> </w:t>
      </w:r>
      <w:r w:rsidR="003459FB">
        <w:rPr>
          <w:rFonts w:eastAsia="SimSun"/>
          <w:i/>
          <w:lang w:eastAsia="hi-IN" w:bidi="hi-IN"/>
        </w:rPr>
        <w:t>n</w:t>
      </w:r>
      <w:r w:rsidR="00A43DBB" w:rsidRPr="00A43DBB">
        <w:rPr>
          <w:rFonts w:eastAsia="SimSun"/>
          <w:i/>
          <w:lang w:eastAsia="hi-IN" w:bidi="hi-IN"/>
        </w:rPr>
        <w:t>otes</w:t>
      </w:r>
      <w:r w:rsidR="00A43DBB" w:rsidRPr="00A43DBB">
        <w:rPr>
          <w:rFonts w:eastAsia="SimSun"/>
          <w:lang w:eastAsia="hi-IN" w:bidi="hi-IN"/>
        </w:rPr>
        <w:t xml:space="preserve"> the continued attention paid by the Special Rapporteur to the issue of the death penalty in Belarus, and in particular expresses deep concern at its use without guarantee of due process and at the limited amount of relevant information with regard to its use, and, taking into account that transparency is a requirement of fair and effective criminal justice, </w:t>
      </w:r>
      <w:r w:rsidR="003459FB">
        <w:rPr>
          <w:rFonts w:eastAsia="SimSun"/>
          <w:lang w:eastAsia="hi-IN" w:bidi="hi-IN"/>
        </w:rPr>
        <w:t xml:space="preserve">and </w:t>
      </w:r>
      <w:r w:rsidR="00A43DBB" w:rsidRPr="00A43DBB">
        <w:rPr>
          <w:rFonts w:eastAsia="SimSun"/>
          <w:lang w:eastAsia="hi-IN" w:bidi="hi-IN"/>
        </w:rPr>
        <w:t xml:space="preserve">requests the Special Rapporteur to continue to monitor </w:t>
      </w:r>
      <w:r w:rsidR="00A43DBB" w:rsidRPr="00A43DBB">
        <w:rPr>
          <w:rFonts w:eastAsia="SimSun"/>
          <w:lang w:eastAsia="hi-IN" w:bidi="hi-IN"/>
        </w:rPr>
        <w:lastRenderedPageBreak/>
        <w:t>developments and to make recommendations</w:t>
      </w:r>
      <w:r w:rsidR="003459FB">
        <w:rPr>
          <w:rFonts w:eastAsia="SimSun"/>
          <w:lang w:eastAsia="hi-IN" w:bidi="hi-IN"/>
        </w:rPr>
        <w:t>,</w:t>
      </w:r>
      <w:r w:rsidR="00A43DBB" w:rsidRPr="00A43DBB">
        <w:rPr>
          <w:rFonts w:eastAsia="SimSun"/>
          <w:lang w:eastAsia="hi-IN" w:bidi="hi-IN"/>
        </w:rPr>
        <w:t xml:space="preserve"> and welcomes the establishment in January 2020 of a </w:t>
      </w:r>
      <w:r w:rsidR="003459FB">
        <w:rPr>
          <w:rFonts w:eastAsia="SimSun"/>
          <w:lang w:eastAsia="hi-IN" w:bidi="hi-IN"/>
        </w:rPr>
        <w:t>w</w:t>
      </w:r>
      <w:r w:rsidR="00A43DBB" w:rsidRPr="00A43DBB">
        <w:rPr>
          <w:rFonts w:eastAsia="SimSun"/>
          <w:lang w:eastAsia="hi-IN" w:bidi="hi-IN"/>
        </w:rPr>
        <w:t xml:space="preserve">orking </w:t>
      </w:r>
      <w:r w:rsidR="003459FB">
        <w:rPr>
          <w:rFonts w:eastAsia="SimSun"/>
          <w:lang w:eastAsia="hi-IN" w:bidi="hi-IN"/>
        </w:rPr>
        <w:t>g</w:t>
      </w:r>
      <w:r w:rsidR="00A43DBB" w:rsidRPr="00A43DBB">
        <w:rPr>
          <w:rFonts w:eastAsia="SimSun"/>
          <w:lang w:eastAsia="hi-IN" w:bidi="hi-IN"/>
        </w:rPr>
        <w:t xml:space="preserve">roup </w:t>
      </w:r>
      <w:r w:rsidR="003459FB">
        <w:rPr>
          <w:rFonts w:eastAsia="SimSun"/>
          <w:lang w:eastAsia="hi-IN" w:bidi="hi-IN"/>
        </w:rPr>
        <w:t>to</w:t>
      </w:r>
      <w:r w:rsidR="003459FB" w:rsidRPr="00A43DBB">
        <w:rPr>
          <w:rFonts w:eastAsia="SimSun"/>
          <w:lang w:eastAsia="hi-IN" w:bidi="hi-IN"/>
        </w:rPr>
        <w:t xml:space="preserve"> </w:t>
      </w:r>
      <w:r w:rsidR="00A43DBB" w:rsidRPr="00A43DBB">
        <w:rPr>
          <w:rFonts w:eastAsia="SimSun"/>
          <w:lang w:eastAsia="hi-IN" w:bidi="hi-IN"/>
        </w:rPr>
        <w:t xml:space="preserve">study the abolition of </w:t>
      </w:r>
      <w:r w:rsidR="003459FB">
        <w:rPr>
          <w:rFonts w:eastAsia="SimSun"/>
          <w:lang w:eastAsia="hi-IN" w:bidi="hi-IN"/>
        </w:rPr>
        <w:t xml:space="preserve">the </w:t>
      </w:r>
      <w:r w:rsidR="00A43DBB" w:rsidRPr="00A43DBB">
        <w:rPr>
          <w:rFonts w:eastAsia="SimSun"/>
          <w:lang w:eastAsia="hi-IN" w:bidi="hi-IN"/>
        </w:rPr>
        <w:t xml:space="preserve">death penalty and encourages </w:t>
      </w:r>
      <w:r w:rsidR="003459FB">
        <w:rPr>
          <w:rFonts w:eastAsia="SimSun"/>
          <w:lang w:eastAsia="hi-IN" w:bidi="hi-IN"/>
        </w:rPr>
        <w:t xml:space="preserve">the State to </w:t>
      </w:r>
      <w:r w:rsidR="00A43DBB" w:rsidRPr="00A43DBB">
        <w:rPr>
          <w:rFonts w:eastAsia="SimSun"/>
          <w:lang w:eastAsia="hi-IN" w:bidi="hi-IN"/>
        </w:rPr>
        <w:t>tak</w:t>
      </w:r>
      <w:r w:rsidR="003459FB">
        <w:rPr>
          <w:rFonts w:eastAsia="SimSun"/>
          <w:lang w:eastAsia="hi-IN" w:bidi="hi-IN"/>
        </w:rPr>
        <w:t>e</w:t>
      </w:r>
      <w:r w:rsidR="00A43DBB" w:rsidRPr="00A43DBB">
        <w:rPr>
          <w:rFonts w:eastAsia="SimSun"/>
          <w:lang w:eastAsia="hi-IN" w:bidi="hi-IN"/>
        </w:rPr>
        <w:t xml:space="preserve"> tangible steps;</w:t>
      </w:r>
    </w:p>
    <w:p w14:paraId="0549840F" w14:textId="77777777" w:rsidR="00A43DBB" w:rsidRPr="00A43DBB" w:rsidRDefault="008568CA" w:rsidP="003D5CD8">
      <w:pPr>
        <w:pStyle w:val="SingleTxtG"/>
        <w:ind w:firstLine="567"/>
        <w:rPr>
          <w:rFonts w:eastAsia="SimSun"/>
          <w:lang w:eastAsia="hi-IN" w:bidi="hi-IN"/>
        </w:rPr>
      </w:pPr>
      <w:r>
        <w:rPr>
          <w:rFonts w:eastAsia="SimSun"/>
          <w:lang w:eastAsia="hi-IN" w:bidi="hi-IN"/>
        </w:rPr>
        <w:t>11</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Urges</w:t>
      </w:r>
      <w:r w:rsidR="00A43DBB" w:rsidRPr="00A43DBB">
        <w:rPr>
          <w:rFonts w:eastAsia="SimSun"/>
          <w:lang w:eastAsia="hi-IN" w:bidi="hi-IN"/>
        </w:rPr>
        <w:t xml:space="preserve"> the Government of Belarus to take all measures necessary to ensure the full independence and impartiality of the judiciary, to guarantee the right to a fair trial and the right to an effective review of sentences and convictions by a higher tribunal, and to provide for the right of all defendants to freely choose legal representation throughout all proceedings;</w:t>
      </w:r>
    </w:p>
    <w:p w14:paraId="705BE679" w14:textId="77777777" w:rsidR="00A43DBB" w:rsidRPr="00A43DBB" w:rsidRDefault="008568CA" w:rsidP="003D5CD8">
      <w:pPr>
        <w:pStyle w:val="SingleTxtG"/>
        <w:ind w:firstLine="567"/>
        <w:rPr>
          <w:rFonts w:eastAsia="SimSun"/>
          <w:lang w:eastAsia="hi-IN" w:bidi="hi-IN"/>
        </w:rPr>
      </w:pPr>
      <w:r>
        <w:rPr>
          <w:rFonts w:eastAsia="SimSun"/>
          <w:lang w:eastAsia="hi-IN" w:bidi="hi-IN"/>
        </w:rPr>
        <w:t>12</w:t>
      </w:r>
      <w:r w:rsidR="003D5CD8">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Recalls</w:t>
      </w:r>
      <w:r w:rsidR="00A43DBB" w:rsidRPr="00A43DBB">
        <w:rPr>
          <w:rFonts w:eastAsia="SimSun"/>
          <w:lang w:eastAsia="hi-IN" w:bidi="hi-IN"/>
        </w:rPr>
        <w:t xml:space="preserve"> that it welcomed the release of political prisoners in August 2015, and called for the full reinstatement of the civil and political rights of former political prisoners; however, those civil and political rights have not been reinstated and political activists continue to be ill-treated and faced with questionable and politically motivated charges, while there has been no progress on four cases of enforced disappearance of political opponents dating back to 1999 and 2000;</w:t>
      </w:r>
    </w:p>
    <w:p w14:paraId="10A5A48C" w14:textId="03EE9D2F" w:rsidR="00A43DBB" w:rsidRPr="00A43DBB" w:rsidRDefault="008568CA" w:rsidP="003D5CD8">
      <w:pPr>
        <w:pStyle w:val="SingleTxtG"/>
        <w:ind w:firstLine="567"/>
        <w:rPr>
          <w:rFonts w:eastAsia="SimSun"/>
          <w:lang w:eastAsia="hi-IN" w:bidi="hi-IN"/>
        </w:rPr>
      </w:pPr>
      <w:r>
        <w:rPr>
          <w:rFonts w:eastAsia="SimSun"/>
          <w:lang w:eastAsia="hi-IN" w:bidi="hi-IN"/>
        </w:rPr>
        <w:t>13</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Strongly encourages</w:t>
      </w:r>
      <w:r w:rsidR="00A43DBB" w:rsidRPr="00A43DBB">
        <w:rPr>
          <w:rFonts w:eastAsia="SimSun"/>
          <w:lang w:eastAsia="hi-IN" w:bidi="hi-IN"/>
        </w:rPr>
        <w:t xml:space="preserve"> Belarus to implement the comprehensive reform of the electoral legal framework and to address long-standing systemic shortcomings pertaining to the electoral legal framework and practices, following the recommendations made by the Office for Democratic Institutions and Human Rights of the Organization for Security and Cooperation in Europe, the European Commission for Democracy through Law (the Venice Commission) and the Special Rapporteur, and especially in view of the presidential election </w:t>
      </w:r>
      <w:r w:rsidR="003459FB">
        <w:rPr>
          <w:rFonts w:eastAsia="SimSun"/>
          <w:lang w:eastAsia="hi-IN" w:bidi="hi-IN"/>
        </w:rPr>
        <w:t>scheduled for</w:t>
      </w:r>
      <w:r w:rsidR="00A43DBB" w:rsidRPr="00A43DBB">
        <w:rPr>
          <w:rFonts w:eastAsia="SimSun"/>
          <w:lang w:eastAsia="hi-IN" w:bidi="hi-IN"/>
        </w:rPr>
        <w:t xml:space="preserve"> 9 August 2020;</w:t>
      </w:r>
    </w:p>
    <w:p w14:paraId="3DA65A9D" w14:textId="77777777" w:rsidR="00A43DBB" w:rsidRPr="00A43DBB" w:rsidRDefault="008568CA" w:rsidP="003D5CD8">
      <w:pPr>
        <w:pStyle w:val="SingleTxtG"/>
        <w:ind w:firstLine="567"/>
        <w:rPr>
          <w:rFonts w:eastAsia="SimSun"/>
          <w:lang w:eastAsia="hi-IN" w:bidi="hi-IN"/>
        </w:rPr>
      </w:pPr>
      <w:r>
        <w:rPr>
          <w:rFonts w:eastAsia="SimSun"/>
          <w:lang w:eastAsia="hi-IN" w:bidi="hi-IN"/>
        </w:rPr>
        <w:t>14</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Again strongly encourages</w:t>
      </w:r>
      <w:r w:rsidR="00A43DBB" w:rsidRPr="00A43DBB">
        <w:rPr>
          <w:rFonts w:eastAsia="SimSun"/>
          <w:lang w:eastAsia="hi-IN" w:bidi="hi-IN"/>
        </w:rPr>
        <w:t xml:space="preserve"> the Government of Belarus to establish a national human rights institution in accordance with the principles relating to the status of national institutions for the promotion and protection of human rights (the Paris Principles), and to continue to engage actively in the implementation of the 2030 Agenda for Sustainable Development;</w:t>
      </w:r>
    </w:p>
    <w:p w14:paraId="31EF0503" w14:textId="7410B890" w:rsidR="00A43DBB" w:rsidRPr="00A43DBB" w:rsidRDefault="008568CA" w:rsidP="003D5CD8">
      <w:pPr>
        <w:pStyle w:val="SingleTxtG"/>
        <w:ind w:firstLine="567"/>
        <w:rPr>
          <w:rFonts w:eastAsia="SimSun"/>
          <w:lang w:eastAsia="hi-IN" w:bidi="hi-IN"/>
        </w:rPr>
      </w:pPr>
      <w:r>
        <w:rPr>
          <w:rFonts w:eastAsia="SimSun"/>
          <w:lang w:eastAsia="hi-IN" w:bidi="hi-IN"/>
        </w:rPr>
        <w:t>15</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Decides</w:t>
      </w:r>
      <w:r w:rsidR="00A43DBB" w:rsidRPr="00A43DBB">
        <w:rPr>
          <w:rFonts w:eastAsia="SimSun"/>
          <w:lang w:eastAsia="hi-IN" w:bidi="hi-IN"/>
        </w:rPr>
        <w:t xml:space="preserve"> to extend the mandate of the Special Rapporteur on the situation of human rights in Belarus for a period of one year, and requests the Special Rapporteur to submit a report on the situation of human rights in Belarus to the Human Rights Council at its forty</w:t>
      </w:r>
      <w:r w:rsidR="00D65E13">
        <w:rPr>
          <w:rFonts w:eastAsia="SimSun"/>
          <w:lang w:eastAsia="hi-IN" w:bidi="hi-IN"/>
        </w:rPr>
        <w:t>-</w:t>
      </w:r>
      <w:r w:rsidR="00A43DBB" w:rsidRPr="00A43DBB">
        <w:rPr>
          <w:rFonts w:eastAsia="SimSun"/>
          <w:lang w:eastAsia="hi-IN" w:bidi="hi-IN"/>
        </w:rPr>
        <w:t>seven</w:t>
      </w:r>
      <w:r w:rsidR="00D65E13">
        <w:rPr>
          <w:rFonts w:eastAsia="SimSun"/>
          <w:lang w:eastAsia="hi-IN" w:bidi="hi-IN"/>
        </w:rPr>
        <w:t xml:space="preserve">th </w:t>
      </w:r>
      <w:r w:rsidR="00A43DBB" w:rsidRPr="00A43DBB">
        <w:rPr>
          <w:rFonts w:eastAsia="SimSun"/>
          <w:lang w:eastAsia="hi-IN" w:bidi="hi-IN"/>
        </w:rPr>
        <w:t>session and to the General Assembly at its seventy-sixth session;</w:t>
      </w:r>
    </w:p>
    <w:p w14:paraId="39A024F9" w14:textId="408557C3" w:rsidR="00A43DBB" w:rsidRPr="00A43DBB" w:rsidRDefault="008568CA" w:rsidP="003D5CD8">
      <w:pPr>
        <w:pStyle w:val="SingleTxtG"/>
        <w:ind w:firstLine="567"/>
        <w:rPr>
          <w:rFonts w:eastAsia="SimSun"/>
          <w:lang w:eastAsia="hi-IN" w:bidi="hi-IN"/>
        </w:rPr>
      </w:pPr>
      <w:r>
        <w:rPr>
          <w:rFonts w:eastAsia="SimSun"/>
          <w:lang w:eastAsia="hi-IN" w:bidi="hi-IN"/>
        </w:rPr>
        <w:t>16</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Urges</w:t>
      </w:r>
      <w:r w:rsidR="00A43DBB" w:rsidRPr="00A43DBB">
        <w:rPr>
          <w:rFonts w:eastAsia="SimSun"/>
          <w:lang w:eastAsia="hi-IN" w:bidi="hi-IN"/>
        </w:rPr>
        <w:t xml:space="preserve"> the Government of Belarus to cooperate fully with the Special Rapporteur, including by allowing her access to visit the country and to meet freely with relevant stakeholders, including civil society, in her official capacity in order to assist the Government in fulfilling its international human rights obligations and by considering </w:t>
      </w:r>
      <w:r w:rsidR="003459FB">
        <w:rPr>
          <w:rFonts w:eastAsia="SimSun"/>
          <w:lang w:eastAsia="hi-IN" w:bidi="hi-IN"/>
        </w:rPr>
        <w:t xml:space="preserve">the </w:t>
      </w:r>
      <w:r w:rsidR="00A43DBB" w:rsidRPr="00A43DBB">
        <w:rPr>
          <w:rFonts w:eastAsia="SimSun"/>
          <w:lang w:eastAsia="hi-IN" w:bidi="hi-IN"/>
        </w:rPr>
        <w:t>implementation of her recommendations, and also urges the Government to extend full cooperation to thematic special procedures;</w:t>
      </w:r>
    </w:p>
    <w:p w14:paraId="36F642B0" w14:textId="391826D7" w:rsidR="00CF586F" w:rsidRDefault="008568CA" w:rsidP="003D5CD8">
      <w:pPr>
        <w:pStyle w:val="SingleTxtG"/>
        <w:ind w:firstLine="567"/>
        <w:rPr>
          <w:rFonts w:eastAsia="SimSun"/>
          <w:lang w:eastAsia="hi-IN" w:bidi="hi-IN"/>
        </w:rPr>
      </w:pPr>
      <w:r>
        <w:rPr>
          <w:rFonts w:eastAsia="SimSun"/>
          <w:lang w:eastAsia="hi-IN" w:bidi="hi-IN"/>
        </w:rPr>
        <w:t>17</w:t>
      </w:r>
      <w:r w:rsidR="00A43DBB" w:rsidRPr="00A43DBB">
        <w:rPr>
          <w:rFonts w:eastAsia="SimSun"/>
          <w:lang w:eastAsia="hi-IN" w:bidi="hi-IN"/>
        </w:rPr>
        <w:t>.</w:t>
      </w:r>
      <w:r w:rsidR="00A43DBB" w:rsidRPr="00A43DBB">
        <w:rPr>
          <w:rFonts w:eastAsia="SimSun"/>
          <w:lang w:eastAsia="hi-IN" w:bidi="hi-IN"/>
        </w:rPr>
        <w:tab/>
      </w:r>
      <w:r w:rsidR="00A43DBB" w:rsidRPr="00A43DBB">
        <w:rPr>
          <w:rFonts w:eastAsia="SimSun"/>
          <w:i/>
          <w:lang w:eastAsia="hi-IN" w:bidi="hi-IN"/>
        </w:rPr>
        <w:t>Requests</w:t>
      </w:r>
      <w:r w:rsidR="00A43DBB" w:rsidRPr="00A43DBB">
        <w:rPr>
          <w:rFonts w:eastAsia="SimSun"/>
          <w:lang w:eastAsia="hi-IN" w:bidi="hi-IN"/>
        </w:rPr>
        <w:t xml:space="preserve"> the Office of the United Nations High Commissioner for Human Rights to provide the Special Rapporteur with the assistance and resources necessary to allow the fulfilment of her mandate, and requests the latter to continue to monitor developments and </w:t>
      </w:r>
      <w:r w:rsidR="003459FB">
        <w:rPr>
          <w:rFonts w:eastAsia="SimSun"/>
          <w:lang w:eastAsia="hi-IN" w:bidi="hi-IN"/>
        </w:rPr>
        <w:t xml:space="preserve">to </w:t>
      </w:r>
      <w:r w:rsidR="00A43DBB" w:rsidRPr="00A43DBB">
        <w:rPr>
          <w:rFonts w:eastAsia="SimSun"/>
          <w:lang w:eastAsia="hi-IN" w:bidi="hi-IN"/>
        </w:rPr>
        <w:t>make recommendations.</w:t>
      </w:r>
    </w:p>
    <w:p w14:paraId="20691B34" w14:textId="71463796" w:rsidR="003D5CD8" w:rsidRPr="003D5CD8" w:rsidRDefault="003D5CD8" w:rsidP="003D5CD8">
      <w:pPr>
        <w:pStyle w:val="SingleTxtG"/>
        <w:spacing w:before="240" w:after="0"/>
        <w:jc w:val="center"/>
        <w:rPr>
          <w:rFonts w:eastAsia="SimSun"/>
          <w:u w:val="single"/>
          <w:lang w:eastAsia="hi-IN" w:bidi="hi-IN"/>
        </w:rPr>
      </w:pPr>
      <w:r>
        <w:rPr>
          <w:rFonts w:eastAsia="SimSun"/>
          <w:u w:val="single"/>
          <w:lang w:eastAsia="hi-IN" w:bidi="hi-IN"/>
        </w:rPr>
        <w:tab/>
      </w:r>
      <w:r>
        <w:rPr>
          <w:rFonts w:eastAsia="SimSun"/>
          <w:u w:val="single"/>
          <w:lang w:eastAsia="hi-IN" w:bidi="hi-IN"/>
        </w:rPr>
        <w:tab/>
      </w:r>
      <w:r>
        <w:rPr>
          <w:rFonts w:eastAsia="SimSun"/>
          <w:u w:val="single"/>
          <w:lang w:eastAsia="hi-IN" w:bidi="hi-IN"/>
        </w:rPr>
        <w:tab/>
      </w:r>
      <w:r w:rsidR="005E199F">
        <w:rPr>
          <w:rFonts w:eastAsia="SimSun"/>
          <w:u w:val="single"/>
          <w:lang w:eastAsia="hi-IN" w:bidi="hi-IN"/>
        </w:rPr>
        <w:tab/>
      </w:r>
    </w:p>
    <w:sectPr w:rsidR="003D5CD8" w:rsidRPr="003D5CD8" w:rsidSect="00927E5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0F380" w14:textId="77777777" w:rsidR="004378C4" w:rsidRDefault="004378C4"/>
  </w:endnote>
  <w:endnote w:type="continuationSeparator" w:id="0">
    <w:p w14:paraId="6E89D9DC" w14:textId="77777777" w:rsidR="004378C4" w:rsidRDefault="004378C4"/>
  </w:endnote>
  <w:endnote w:type="continuationNotice" w:id="1">
    <w:p w14:paraId="3F5C2BF8" w14:textId="77777777" w:rsidR="004378C4" w:rsidRDefault="00437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6E76" w14:textId="23BEFEEB"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5E199F">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EF59" w14:textId="0C753612"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5E199F">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8CCE" w14:textId="5B2E8E5A" w:rsidR="00221D36" w:rsidRDefault="00221D36" w:rsidP="00221D36">
    <w:pPr>
      <w:pStyle w:val="Footer"/>
    </w:pPr>
    <w:r>
      <w:rPr>
        <w:noProof/>
        <w:lang w:eastAsia="zh-CN"/>
      </w:rPr>
      <w:drawing>
        <wp:anchor distT="0" distB="0" distL="114300" distR="114300" simplePos="0" relativeHeight="251659264" behindDoc="1" locked="1" layoutInCell="1" allowOverlap="1" wp14:anchorId="7E676AAA" wp14:editId="6073F29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180A6F" w14:textId="1C1547EC" w:rsidR="00221D36" w:rsidRDefault="00221D36" w:rsidP="00221D36">
    <w:pPr>
      <w:pStyle w:val="Footer"/>
      <w:ind w:right="1134"/>
      <w:rPr>
        <w:sz w:val="20"/>
      </w:rPr>
    </w:pPr>
    <w:r>
      <w:rPr>
        <w:sz w:val="20"/>
      </w:rPr>
      <w:t>GE.20-09193(E)</w:t>
    </w:r>
  </w:p>
  <w:p w14:paraId="7774DD42" w14:textId="240490DB" w:rsidR="00221D36" w:rsidRPr="00221D36" w:rsidRDefault="00221D36" w:rsidP="00221D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E8F23B0" wp14:editId="7419DFD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8DBB5" w14:textId="77777777" w:rsidR="004378C4" w:rsidRPr="000B175B" w:rsidRDefault="004378C4" w:rsidP="000B175B">
      <w:pPr>
        <w:tabs>
          <w:tab w:val="right" w:pos="2155"/>
        </w:tabs>
        <w:spacing w:after="80"/>
        <w:ind w:left="680"/>
        <w:rPr>
          <w:u w:val="single"/>
        </w:rPr>
      </w:pPr>
      <w:r>
        <w:rPr>
          <w:u w:val="single"/>
        </w:rPr>
        <w:tab/>
      </w:r>
    </w:p>
  </w:footnote>
  <w:footnote w:type="continuationSeparator" w:id="0">
    <w:p w14:paraId="70607B33" w14:textId="77777777" w:rsidR="004378C4" w:rsidRPr="00FC68B7" w:rsidRDefault="004378C4" w:rsidP="00FC68B7">
      <w:pPr>
        <w:tabs>
          <w:tab w:val="left" w:pos="2155"/>
        </w:tabs>
        <w:spacing w:after="80"/>
        <w:ind w:left="680"/>
        <w:rPr>
          <w:u w:val="single"/>
        </w:rPr>
      </w:pPr>
      <w:r>
        <w:rPr>
          <w:u w:val="single"/>
        </w:rPr>
        <w:tab/>
      </w:r>
    </w:p>
  </w:footnote>
  <w:footnote w:type="continuationNotice" w:id="1">
    <w:p w14:paraId="39516F91" w14:textId="77777777" w:rsidR="004378C4" w:rsidRDefault="004378C4"/>
  </w:footnote>
  <w:footnote w:id="2">
    <w:p w14:paraId="7C083A27" w14:textId="77777777" w:rsidR="006351E0" w:rsidRPr="006351E0" w:rsidRDefault="006351E0">
      <w:pPr>
        <w:pStyle w:val="FootnoteText"/>
      </w:pPr>
      <w:r>
        <w:rPr>
          <w:rStyle w:val="FootnoteReference"/>
        </w:rPr>
        <w:tab/>
      </w:r>
      <w:r w:rsidRPr="006351E0">
        <w:rPr>
          <w:rStyle w:val="FootnoteReference"/>
          <w:sz w:val="20"/>
          <w:vertAlign w:val="baseline"/>
        </w:rPr>
        <w:t>*</w:t>
      </w:r>
      <w:r>
        <w:rPr>
          <w:rStyle w:val="FootnoteReference"/>
          <w:sz w:val="20"/>
          <w:vertAlign w:val="baseline"/>
        </w:rPr>
        <w:tab/>
      </w:r>
      <w:r>
        <w:t>State not a member of the Human Rights Council.</w:t>
      </w:r>
    </w:p>
  </w:footnote>
  <w:footnote w:id="3">
    <w:p w14:paraId="62ABEF2A" w14:textId="77777777" w:rsidR="00A43DBB" w:rsidRPr="00BA6916" w:rsidRDefault="00A43DBB" w:rsidP="00A43DBB">
      <w:pPr>
        <w:pStyle w:val="FootnoteText"/>
        <w:rPr>
          <w:lang w:val="en-US"/>
        </w:rPr>
      </w:pPr>
      <w:r>
        <w:tab/>
      </w:r>
      <w:r>
        <w:rPr>
          <w:rStyle w:val="FootnoteReference"/>
        </w:rPr>
        <w:footnoteRef/>
      </w:r>
      <w:r>
        <w:tab/>
      </w:r>
      <w:r>
        <w:rPr>
          <w:lang w:val="en-US"/>
        </w:rPr>
        <w:t>A/HRC/44/55.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C753" w14:textId="3BB100A7" w:rsidR="00927E57" w:rsidRPr="00927E57" w:rsidRDefault="0082122F">
    <w:pPr>
      <w:pStyle w:val="Header"/>
    </w:pPr>
    <w:r>
      <w:t>A/HRC/</w:t>
    </w:r>
    <w:r w:rsidR="00036200">
      <w:t>44</w:t>
    </w:r>
    <w:r>
      <w:t>/L.</w:t>
    </w:r>
    <w:r w:rsidR="003D5CD8">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540B" w14:textId="77777777" w:rsidR="00927E57" w:rsidRPr="00927E57" w:rsidRDefault="003D5CD8" w:rsidP="00927E57">
    <w:pPr>
      <w:pStyle w:val="Header"/>
      <w:jc w:val="right"/>
    </w:pPr>
    <w:r>
      <w:t>A/HRC/44/L.9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57"/>
    <w:rsid w:val="00007F7F"/>
    <w:rsid w:val="00022DB5"/>
    <w:rsid w:val="00036200"/>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16245"/>
    <w:rsid w:val="00146D32"/>
    <w:rsid w:val="001509BA"/>
    <w:rsid w:val="0019621E"/>
    <w:rsid w:val="001B4B04"/>
    <w:rsid w:val="001C6663"/>
    <w:rsid w:val="001C7895"/>
    <w:rsid w:val="001D26DF"/>
    <w:rsid w:val="001E2790"/>
    <w:rsid w:val="00211E0B"/>
    <w:rsid w:val="00211E72"/>
    <w:rsid w:val="00212FB3"/>
    <w:rsid w:val="00214047"/>
    <w:rsid w:val="0022130F"/>
    <w:rsid w:val="00221D36"/>
    <w:rsid w:val="00237785"/>
    <w:rsid w:val="002410DD"/>
    <w:rsid w:val="00241466"/>
    <w:rsid w:val="00253D58"/>
    <w:rsid w:val="00267A48"/>
    <w:rsid w:val="0027725F"/>
    <w:rsid w:val="002A7BAB"/>
    <w:rsid w:val="002C21F0"/>
    <w:rsid w:val="002C4944"/>
    <w:rsid w:val="003107FA"/>
    <w:rsid w:val="003229D8"/>
    <w:rsid w:val="003314D1"/>
    <w:rsid w:val="00335A2F"/>
    <w:rsid w:val="00341937"/>
    <w:rsid w:val="003459FB"/>
    <w:rsid w:val="0039277A"/>
    <w:rsid w:val="003972E0"/>
    <w:rsid w:val="003975ED"/>
    <w:rsid w:val="003C2CC4"/>
    <w:rsid w:val="003D4B23"/>
    <w:rsid w:val="003D5CD8"/>
    <w:rsid w:val="003F4324"/>
    <w:rsid w:val="00424C80"/>
    <w:rsid w:val="004325CB"/>
    <w:rsid w:val="004378C4"/>
    <w:rsid w:val="0044503A"/>
    <w:rsid w:val="00446DE4"/>
    <w:rsid w:val="00447761"/>
    <w:rsid w:val="00451EC3"/>
    <w:rsid w:val="00462056"/>
    <w:rsid w:val="004721B1"/>
    <w:rsid w:val="004859EC"/>
    <w:rsid w:val="00496A15"/>
    <w:rsid w:val="004B6888"/>
    <w:rsid w:val="004B75D2"/>
    <w:rsid w:val="004D1140"/>
    <w:rsid w:val="004D57E2"/>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5E199F"/>
    <w:rsid w:val="00611FC4"/>
    <w:rsid w:val="006176FB"/>
    <w:rsid w:val="006351E0"/>
    <w:rsid w:val="00640B26"/>
    <w:rsid w:val="00655B60"/>
    <w:rsid w:val="00670741"/>
    <w:rsid w:val="00696BD6"/>
    <w:rsid w:val="006A6B9D"/>
    <w:rsid w:val="006A7392"/>
    <w:rsid w:val="006B3189"/>
    <w:rsid w:val="006B7D65"/>
    <w:rsid w:val="006D6DA6"/>
    <w:rsid w:val="006E564B"/>
    <w:rsid w:val="006E7CD8"/>
    <w:rsid w:val="006F13F0"/>
    <w:rsid w:val="006F5035"/>
    <w:rsid w:val="00700F22"/>
    <w:rsid w:val="007065EB"/>
    <w:rsid w:val="00720183"/>
    <w:rsid w:val="0072632A"/>
    <w:rsid w:val="0074200B"/>
    <w:rsid w:val="00780D1F"/>
    <w:rsid w:val="007A24A0"/>
    <w:rsid w:val="007A6296"/>
    <w:rsid w:val="007A79E4"/>
    <w:rsid w:val="007B6BA5"/>
    <w:rsid w:val="007C1B62"/>
    <w:rsid w:val="007C3390"/>
    <w:rsid w:val="007C4F4B"/>
    <w:rsid w:val="007D2CDC"/>
    <w:rsid w:val="007D5327"/>
    <w:rsid w:val="007F6611"/>
    <w:rsid w:val="008155C3"/>
    <w:rsid w:val="008175E9"/>
    <w:rsid w:val="0082122F"/>
    <w:rsid w:val="0082243E"/>
    <w:rsid w:val="008242D7"/>
    <w:rsid w:val="00833804"/>
    <w:rsid w:val="008550D8"/>
    <w:rsid w:val="008568CA"/>
    <w:rsid w:val="00856CD2"/>
    <w:rsid w:val="00861BC6"/>
    <w:rsid w:val="00871FD5"/>
    <w:rsid w:val="008847BB"/>
    <w:rsid w:val="008979B1"/>
    <w:rsid w:val="008A6B25"/>
    <w:rsid w:val="008A6C4F"/>
    <w:rsid w:val="008C1E4D"/>
    <w:rsid w:val="008E0E46"/>
    <w:rsid w:val="0090452C"/>
    <w:rsid w:val="00905FD2"/>
    <w:rsid w:val="00907C3F"/>
    <w:rsid w:val="0092237C"/>
    <w:rsid w:val="00927E57"/>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3DBB"/>
    <w:rsid w:val="00A4634F"/>
    <w:rsid w:val="00A51CF3"/>
    <w:rsid w:val="00A72F22"/>
    <w:rsid w:val="00A73D32"/>
    <w:rsid w:val="00A748A6"/>
    <w:rsid w:val="00A879A4"/>
    <w:rsid w:val="00A87E95"/>
    <w:rsid w:val="00A92E29"/>
    <w:rsid w:val="00AC5AE2"/>
    <w:rsid w:val="00AD09E9"/>
    <w:rsid w:val="00AF0576"/>
    <w:rsid w:val="00AF3829"/>
    <w:rsid w:val="00B037F0"/>
    <w:rsid w:val="00B059B8"/>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4F60"/>
    <w:rsid w:val="00BE618E"/>
    <w:rsid w:val="00BE655C"/>
    <w:rsid w:val="00C217E7"/>
    <w:rsid w:val="00C24693"/>
    <w:rsid w:val="00C35F0B"/>
    <w:rsid w:val="00C463DD"/>
    <w:rsid w:val="00C60BC6"/>
    <w:rsid w:val="00C64458"/>
    <w:rsid w:val="00C705CA"/>
    <w:rsid w:val="00C745C3"/>
    <w:rsid w:val="00CA2A58"/>
    <w:rsid w:val="00CC0B55"/>
    <w:rsid w:val="00CD51AC"/>
    <w:rsid w:val="00CD6995"/>
    <w:rsid w:val="00CE4A8F"/>
    <w:rsid w:val="00CF0214"/>
    <w:rsid w:val="00CF586F"/>
    <w:rsid w:val="00CF7D43"/>
    <w:rsid w:val="00D11129"/>
    <w:rsid w:val="00D2031B"/>
    <w:rsid w:val="00D22332"/>
    <w:rsid w:val="00D25FE2"/>
    <w:rsid w:val="00D43252"/>
    <w:rsid w:val="00D550F9"/>
    <w:rsid w:val="00D572B0"/>
    <w:rsid w:val="00D62E90"/>
    <w:rsid w:val="00D65E13"/>
    <w:rsid w:val="00D76BE5"/>
    <w:rsid w:val="00D77482"/>
    <w:rsid w:val="00D978C6"/>
    <w:rsid w:val="00DA67AD"/>
    <w:rsid w:val="00DB18CE"/>
    <w:rsid w:val="00DB5566"/>
    <w:rsid w:val="00DD13FC"/>
    <w:rsid w:val="00DE3EC0"/>
    <w:rsid w:val="00E11593"/>
    <w:rsid w:val="00E12B6B"/>
    <w:rsid w:val="00E130AB"/>
    <w:rsid w:val="00E438D9"/>
    <w:rsid w:val="00E5644E"/>
    <w:rsid w:val="00E7260F"/>
    <w:rsid w:val="00E763F6"/>
    <w:rsid w:val="00E806EE"/>
    <w:rsid w:val="00E96630"/>
    <w:rsid w:val="00EB0FB9"/>
    <w:rsid w:val="00EC43F5"/>
    <w:rsid w:val="00ED0CA9"/>
    <w:rsid w:val="00ED2BB0"/>
    <w:rsid w:val="00ED7A2A"/>
    <w:rsid w:val="00EF1D7F"/>
    <w:rsid w:val="00EF5BDB"/>
    <w:rsid w:val="00F07FD9"/>
    <w:rsid w:val="00F23933"/>
    <w:rsid w:val="00F24119"/>
    <w:rsid w:val="00F40E75"/>
    <w:rsid w:val="00F42CD9"/>
    <w:rsid w:val="00F52936"/>
    <w:rsid w:val="00F54083"/>
    <w:rsid w:val="00F677CB"/>
    <w:rsid w:val="00F67B04"/>
    <w:rsid w:val="00FA37A9"/>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67DF483"/>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1523</Words>
  <Characters>8656</Characters>
  <Application>Microsoft Office Word</Application>
  <DocSecurity>0</DocSecurity>
  <Lines>141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A/HRC/44/L.9</dc:title>
  <dc:subject>2009193</dc:subject>
  <dc:creator>Sumiko IHARA</dc:creator>
  <cp:keywords/>
  <dc:description/>
  <cp:lastModifiedBy>Pauline Anne Escalante</cp:lastModifiedBy>
  <cp:revision>2</cp:revision>
  <cp:lastPrinted>2020-07-14T09:06:00Z</cp:lastPrinted>
  <dcterms:created xsi:type="dcterms:W3CDTF">2020-07-14T09:06:00Z</dcterms:created>
  <dcterms:modified xsi:type="dcterms:W3CDTF">2020-07-14T09:06:00Z</dcterms:modified>
</cp:coreProperties>
</file>