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30"/>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82389" w:rsidRPr="008668DF" w14:paraId="5DDDFE8A" w14:textId="77777777" w:rsidTr="00482389">
        <w:trPr>
          <w:trHeight w:val="851"/>
        </w:trPr>
        <w:tc>
          <w:tcPr>
            <w:tcW w:w="1259" w:type="dxa"/>
            <w:tcBorders>
              <w:top w:val="nil"/>
              <w:left w:val="nil"/>
              <w:bottom w:val="single" w:sz="4" w:space="0" w:color="auto"/>
              <w:right w:val="nil"/>
            </w:tcBorders>
          </w:tcPr>
          <w:p w14:paraId="4994C627" w14:textId="77777777" w:rsidR="00482389" w:rsidRPr="008668DF" w:rsidRDefault="00482389" w:rsidP="00482389">
            <w:pPr>
              <w:pStyle w:val="Bulletsgroupend"/>
              <w:numPr>
                <w:ilvl w:val="0"/>
                <w:numId w:val="0"/>
              </w:numPr>
              <w:ind w:left="340"/>
            </w:pPr>
          </w:p>
        </w:tc>
        <w:tc>
          <w:tcPr>
            <w:tcW w:w="2236" w:type="dxa"/>
            <w:tcBorders>
              <w:top w:val="nil"/>
              <w:left w:val="nil"/>
              <w:bottom w:val="single" w:sz="4" w:space="0" w:color="auto"/>
              <w:right w:val="nil"/>
            </w:tcBorders>
            <w:vAlign w:val="bottom"/>
          </w:tcPr>
          <w:p w14:paraId="6B82A40D" w14:textId="6315EAEF" w:rsidR="00482389" w:rsidRPr="008668DF" w:rsidRDefault="00482389" w:rsidP="00482389">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DDC776B" w14:textId="77777777" w:rsidR="00482389" w:rsidRPr="00E22EFB" w:rsidRDefault="00482389" w:rsidP="00482389">
            <w:pPr>
              <w:spacing w:after="20"/>
              <w:jc w:val="right"/>
            </w:pPr>
            <w:r w:rsidRPr="00E22EFB">
              <w:rPr>
                <w:sz w:val="40"/>
              </w:rPr>
              <w:t>A</w:t>
            </w:r>
            <w:r w:rsidRPr="00E22EFB">
              <w:t xml:space="preserve">/HRC/52/NI/1 </w:t>
            </w:r>
          </w:p>
        </w:tc>
      </w:tr>
      <w:tr w:rsidR="00482389" w:rsidRPr="008668DF" w14:paraId="1FE08711" w14:textId="77777777" w:rsidTr="00482389">
        <w:trPr>
          <w:trHeight w:val="2835"/>
        </w:trPr>
        <w:tc>
          <w:tcPr>
            <w:tcW w:w="1259" w:type="dxa"/>
            <w:tcBorders>
              <w:top w:val="single" w:sz="4" w:space="0" w:color="auto"/>
              <w:left w:val="nil"/>
              <w:bottom w:val="single" w:sz="12" w:space="0" w:color="auto"/>
              <w:right w:val="nil"/>
            </w:tcBorders>
          </w:tcPr>
          <w:p w14:paraId="287AD697" w14:textId="5454D061" w:rsidR="00482389" w:rsidRPr="008668DF" w:rsidRDefault="00482389" w:rsidP="00482389">
            <w:pPr>
              <w:spacing w:before="120"/>
              <w:jc w:val="center"/>
            </w:pPr>
          </w:p>
        </w:tc>
        <w:tc>
          <w:tcPr>
            <w:tcW w:w="5450" w:type="dxa"/>
            <w:gridSpan w:val="2"/>
            <w:tcBorders>
              <w:top w:val="single" w:sz="4" w:space="0" w:color="auto"/>
              <w:left w:val="nil"/>
              <w:bottom w:val="single" w:sz="12" w:space="0" w:color="auto"/>
              <w:right w:val="nil"/>
            </w:tcBorders>
          </w:tcPr>
          <w:p w14:paraId="0B872C43" w14:textId="4B55C784" w:rsidR="00482389" w:rsidRPr="008668DF" w:rsidRDefault="00662D5A" w:rsidP="00482389">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BB9ABCD" w14:textId="77777777" w:rsidR="00482389" w:rsidRPr="008668DF" w:rsidRDefault="00482389" w:rsidP="00482389">
            <w:pPr>
              <w:spacing w:before="240" w:line="240" w:lineRule="exact"/>
            </w:pPr>
            <w:r w:rsidRPr="008668DF">
              <w:t>Distr.: General</w:t>
            </w:r>
          </w:p>
          <w:p w14:paraId="7D00D0C7" w14:textId="0DB3FDFE" w:rsidR="00482389" w:rsidRPr="008668DF" w:rsidRDefault="00482389" w:rsidP="00482389">
            <w:pPr>
              <w:spacing w:line="240" w:lineRule="exact"/>
            </w:pPr>
            <w:r w:rsidRPr="008668DF">
              <w:t>2</w:t>
            </w:r>
            <w:r w:rsidR="00E22EFB">
              <w:t>3</w:t>
            </w:r>
            <w:r w:rsidRPr="008668DF">
              <w:t xml:space="preserve"> February 2023</w:t>
            </w:r>
          </w:p>
          <w:p w14:paraId="2356656B" w14:textId="77777777" w:rsidR="00482389" w:rsidRPr="008668DF" w:rsidRDefault="00482389" w:rsidP="00482389">
            <w:pPr>
              <w:spacing w:line="240" w:lineRule="exact"/>
            </w:pPr>
          </w:p>
          <w:p w14:paraId="447D8EEA" w14:textId="2082B737" w:rsidR="00482389" w:rsidRPr="008668DF" w:rsidRDefault="00482389" w:rsidP="00482389">
            <w:r w:rsidRPr="008668DF">
              <w:t>Original: English</w:t>
            </w:r>
          </w:p>
        </w:tc>
      </w:tr>
    </w:tbl>
    <w:p w14:paraId="6C4C748C" w14:textId="44FDB3B5" w:rsidR="006616C9" w:rsidRPr="00E22EFB" w:rsidRDefault="006616C9" w:rsidP="006B6B3D">
      <w:pPr>
        <w:spacing w:before="120"/>
        <w:rPr>
          <w:b/>
          <w:bCs/>
          <w:sz w:val="24"/>
          <w:szCs w:val="24"/>
        </w:rPr>
      </w:pPr>
      <w:r w:rsidRPr="00E22EFB">
        <w:rPr>
          <w:b/>
          <w:bCs/>
          <w:sz w:val="24"/>
          <w:szCs w:val="24"/>
        </w:rPr>
        <w:t>Human Rights Council</w:t>
      </w:r>
    </w:p>
    <w:p w14:paraId="53E3F547" w14:textId="6BE7945F" w:rsidR="006616C9" w:rsidRPr="00E22EFB" w:rsidRDefault="006616C9" w:rsidP="006616C9">
      <w:pPr>
        <w:rPr>
          <w:b/>
          <w:bCs/>
        </w:rPr>
      </w:pPr>
      <w:r w:rsidRPr="00E22EFB">
        <w:rPr>
          <w:b/>
          <w:bCs/>
        </w:rPr>
        <w:t>Fifty-second session</w:t>
      </w:r>
    </w:p>
    <w:p w14:paraId="3BC50F64" w14:textId="26D61FB7" w:rsidR="006616C9" w:rsidRPr="00E22EFB" w:rsidRDefault="006616C9" w:rsidP="006616C9">
      <w:r w:rsidRPr="00E22EFB">
        <w:t xml:space="preserve">27 </w:t>
      </w:r>
      <w:r w:rsidR="008C51EB" w:rsidRPr="00E22EFB">
        <w:t>February</w:t>
      </w:r>
      <w:r w:rsidR="006B6B3D" w:rsidRPr="00E22EFB">
        <w:t xml:space="preserve">–31 March </w:t>
      </w:r>
      <w:r w:rsidR="00E13981" w:rsidRPr="00E22EFB">
        <w:t>202</w:t>
      </w:r>
      <w:r w:rsidR="0006610F" w:rsidRPr="00E22EFB">
        <w:t>3</w:t>
      </w:r>
    </w:p>
    <w:p w14:paraId="133101D0" w14:textId="0CFB5816" w:rsidR="00D2544C" w:rsidRPr="00E22EFB" w:rsidRDefault="00C656CA" w:rsidP="006616C9">
      <w:r w:rsidRPr="008668DF">
        <w:t>Agenda</w:t>
      </w:r>
      <w:r w:rsidR="00EF4F03" w:rsidRPr="008668DF">
        <w:t xml:space="preserve"> item</w:t>
      </w:r>
      <w:r w:rsidRPr="008668DF">
        <w:t xml:space="preserve"> </w:t>
      </w:r>
      <w:r w:rsidR="00ED5B74" w:rsidRPr="008668DF">
        <w:t>2</w:t>
      </w:r>
    </w:p>
    <w:p w14:paraId="7C85DA2A" w14:textId="77777777" w:rsidR="00ED5B74" w:rsidRPr="008668DF" w:rsidRDefault="00ED5B74" w:rsidP="006616C9">
      <w:pPr>
        <w:rPr>
          <w:b/>
          <w:bCs/>
        </w:rPr>
      </w:pPr>
      <w:r w:rsidRPr="008668DF">
        <w:rPr>
          <w:b/>
          <w:bCs/>
        </w:rPr>
        <w:t xml:space="preserve">Annual report of the United Nations High Commissioner for Human Rights </w:t>
      </w:r>
    </w:p>
    <w:p w14:paraId="5A1F3C56" w14:textId="6572B490" w:rsidR="00F437C4" w:rsidRPr="008668DF" w:rsidRDefault="00ED5B74" w:rsidP="006616C9">
      <w:pPr>
        <w:rPr>
          <w:b/>
          <w:bCs/>
        </w:rPr>
      </w:pPr>
      <w:r w:rsidRPr="008668DF">
        <w:rPr>
          <w:b/>
          <w:bCs/>
        </w:rPr>
        <w:t>and reports of the Office of the High Commissioner and the Secretary-General</w:t>
      </w:r>
    </w:p>
    <w:p w14:paraId="55C29635" w14:textId="2E872D51" w:rsidR="008A1FCC" w:rsidRPr="008668DF" w:rsidRDefault="008A1FCC" w:rsidP="00ED5B74">
      <w:pPr>
        <w:pStyle w:val="HChG"/>
        <w:jc w:val="both"/>
      </w:pPr>
      <w:r w:rsidRPr="008668DF">
        <w:tab/>
      </w:r>
      <w:r w:rsidRPr="008668DF">
        <w:tab/>
      </w:r>
      <w:r w:rsidR="005E0BBB" w:rsidRPr="008668DF">
        <w:t>Written submission by</w:t>
      </w:r>
      <w:r w:rsidR="00494E6C">
        <w:t xml:space="preserve"> the</w:t>
      </w:r>
      <w:r w:rsidR="00E13981" w:rsidRPr="008668DF">
        <w:t xml:space="preserve"> </w:t>
      </w:r>
      <w:r w:rsidR="00ED5B74" w:rsidRPr="008668DF">
        <w:t xml:space="preserve">Commissioner for </w:t>
      </w:r>
      <w:r w:rsidR="00100F06">
        <w:t xml:space="preserve">the </w:t>
      </w:r>
      <w:r w:rsidR="00ED5B74" w:rsidRPr="008668DF">
        <w:t>Administration and Protection of Human Rights (Ombudsman</w:t>
      </w:r>
      <w:r w:rsidR="00494E6C">
        <w:t>)</w:t>
      </w:r>
      <w:r w:rsidR="005D7789" w:rsidRPr="005D7789">
        <w:t xml:space="preserve"> </w:t>
      </w:r>
      <w:r w:rsidR="00494E6C">
        <w:t xml:space="preserve">of </w:t>
      </w:r>
      <w:r w:rsidR="005D7789" w:rsidRPr="008668DF">
        <w:t>Cyprus</w:t>
      </w:r>
      <w:r w:rsidRPr="008668DF">
        <w:rPr>
          <w:rStyle w:val="FootnoteReference"/>
          <w:b w:val="0"/>
          <w:sz w:val="20"/>
          <w:vertAlign w:val="baseline"/>
        </w:rPr>
        <w:footnoteReference w:customMarkFollows="1" w:id="2"/>
        <w:sym w:font="Symbol" w:char="F02A"/>
      </w:r>
    </w:p>
    <w:p w14:paraId="250957C8" w14:textId="77777777" w:rsidR="008A1FCC" w:rsidRPr="008668DF" w:rsidRDefault="008A1FCC" w:rsidP="008A1FCC">
      <w:pPr>
        <w:pStyle w:val="H1G"/>
      </w:pPr>
      <w:r w:rsidRPr="008668DF">
        <w:tab/>
      </w:r>
      <w:r w:rsidRPr="008668DF">
        <w:tab/>
        <w:t>Note by the Secretariat</w:t>
      </w:r>
    </w:p>
    <w:p w14:paraId="72796181" w14:textId="26C3D819" w:rsidR="00505FA4" w:rsidRPr="008668DF" w:rsidRDefault="008A1FCC" w:rsidP="00505FA4">
      <w:pPr>
        <w:pStyle w:val="SingleTxtG"/>
        <w:ind w:firstLine="567"/>
      </w:pPr>
      <w:r w:rsidRPr="008668DF">
        <w:t xml:space="preserve">The </w:t>
      </w:r>
      <w:r w:rsidR="008668DF">
        <w:t>s</w:t>
      </w:r>
      <w:r w:rsidRPr="008668DF">
        <w:t xml:space="preserve">ecretariat of the Human Rights Council hereby transmits the communication submitted by </w:t>
      </w:r>
      <w:r w:rsidR="00100F06">
        <w:t xml:space="preserve">the </w:t>
      </w:r>
      <w:r w:rsidR="00ED5B74" w:rsidRPr="008668DF">
        <w:t xml:space="preserve">Commissioner for </w:t>
      </w:r>
      <w:r w:rsidR="00100F06">
        <w:t xml:space="preserve">the </w:t>
      </w:r>
      <w:r w:rsidR="00ED5B74" w:rsidRPr="008668DF">
        <w:t>Administration and Protection of Human Rights</w:t>
      </w:r>
      <w:r w:rsidR="00494E6C" w:rsidRPr="00494E6C">
        <w:t xml:space="preserve"> </w:t>
      </w:r>
      <w:r w:rsidR="00FF4A7D">
        <w:t xml:space="preserve">(Ombudsman) </w:t>
      </w:r>
      <w:r w:rsidR="00494E6C">
        <w:t xml:space="preserve">of </w:t>
      </w:r>
      <w:r w:rsidR="00494E6C" w:rsidRPr="008668DF">
        <w:t>Cyprus</w:t>
      </w:r>
      <w:r w:rsidR="008668DF">
        <w:t>,</w:t>
      </w:r>
      <w:r w:rsidRPr="008668DF">
        <w:footnoteReference w:customMarkFollows="1" w:id="3"/>
        <w:t>** reproduced below in accordance with rule 7</w:t>
      </w:r>
      <w:r w:rsidR="008668DF">
        <w:t xml:space="preserve"> </w:t>
      </w:r>
      <w:r w:rsidRPr="008668DF">
        <w:t>(b) of the rules of procedures described in the annex to Council resolution 5/1, according to which participation of national human rights institutions is to be based on arrangements and practices agreed upon by the Commission on Human Rights, including resolution 2005/74.</w:t>
      </w:r>
      <w:r w:rsidR="00656A9F" w:rsidRPr="008668DF">
        <w:t xml:space="preserve"> </w:t>
      </w:r>
    </w:p>
    <w:p w14:paraId="68F30273" w14:textId="77777777" w:rsidR="00B6206E" w:rsidRPr="00E22EFB" w:rsidRDefault="00505FA4" w:rsidP="0088328D">
      <w:pPr>
        <w:pStyle w:val="HChG"/>
        <w:jc w:val="both"/>
        <w:rPr>
          <w:lang w:eastAsia="en-GB"/>
        </w:rPr>
      </w:pPr>
      <w:r w:rsidRPr="00E22EFB">
        <w:rPr>
          <w:lang w:eastAsia="en-GB"/>
        </w:rPr>
        <w:br w:type="page"/>
      </w:r>
    </w:p>
    <w:p w14:paraId="5B332392" w14:textId="1C3AD155" w:rsidR="00B6206E" w:rsidRPr="00E22EFB" w:rsidRDefault="00B6206E" w:rsidP="0088328D">
      <w:pPr>
        <w:pStyle w:val="HChG"/>
        <w:jc w:val="both"/>
        <w:rPr>
          <w:lang w:eastAsia="en-GB"/>
        </w:rPr>
      </w:pPr>
      <w:r w:rsidRPr="00E22EFB">
        <w:rPr>
          <w:lang w:eastAsia="en-GB"/>
        </w:rPr>
        <w:lastRenderedPageBreak/>
        <w:t>Annex</w:t>
      </w:r>
    </w:p>
    <w:p w14:paraId="359E8780" w14:textId="128FBC14" w:rsidR="00E13981" w:rsidRPr="008668DF" w:rsidRDefault="00505FA4" w:rsidP="0088328D">
      <w:pPr>
        <w:pStyle w:val="HChG"/>
        <w:jc w:val="both"/>
      </w:pPr>
      <w:r w:rsidRPr="00E22EFB">
        <w:tab/>
      </w:r>
      <w:r w:rsidRPr="00E22EFB">
        <w:tab/>
      </w:r>
      <w:r w:rsidR="008F7390" w:rsidRPr="00E22EFB">
        <w:t xml:space="preserve">Written </w:t>
      </w:r>
      <w:r w:rsidR="006A2F1B">
        <w:t>s</w:t>
      </w:r>
      <w:r w:rsidR="008F7390" w:rsidRPr="00E22EFB">
        <w:t xml:space="preserve">tatement </w:t>
      </w:r>
      <w:r w:rsidR="006A2F1B">
        <w:t>by</w:t>
      </w:r>
      <w:r w:rsidR="006A2F1B" w:rsidRPr="00E22EFB">
        <w:t xml:space="preserve"> </w:t>
      </w:r>
      <w:r w:rsidR="008F7390" w:rsidRPr="00E22EFB">
        <w:t xml:space="preserve">the </w:t>
      </w:r>
      <w:r w:rsidR="00ED5B74" w:rsidRPr="008668DF">
        <w:t xml:space="preserve">Commissioner for </w:t>
      </w:r>
      <w:r w:rsidR="006A2F1B">
        <w:t xml:space="preserve">the </w:t>
      </w:r>
      <w:r w:rsidR="00ED5B74" w:rsidRPr="008668DF">
        <w:t>Administration and Protection of Human Rights (Ombudsman)</w:t>
      </w:r>
      <w:r w:rsidR="006A2F1B" w:rsidRPr="006A2F1B">
        <w:t xml:space="preserve"> </w:t>
      </w:r>
      <w:r w:rsidR="006A2F1B">
        <w:t xml:space="preserve">of </w:t>
      </w:r>
      <w:r w:rsidR="006A2F1B" w:rsidRPr="008668DF">
        <w:t>Cyprus</w:t>
      </w:r>
    </w:p>
    <w:p w14:paraId="671D624A" w14:textId="7B3F27AC" w:rsidR="0006610F" w:rsidRPr="008668DF" w:rsidRDefault="00AD3B02" w:rsidP="006B6B3D">
      <w:pPr>
        <w:pStyle w:val="H1G"/>
      </w:pPr>
      <w:r w:rsidRPr="008668DF">
        <w:tab/>
      </w:r>
      <w:r w:rsidR="006B6B3D" w:rsidRPr="008668DF">
        <w:tab/>
      </w:r>
      <w:r w:rsidR="006B6B3D" w:rsidRPr="008668DF">
        <w:tab/>
      </w:r>
      <w:r w:rsidR="00ED5B74" w:rsidRPr="008668DF">
        <w:t>Question of Human Rights in Cyprus, Report of the Office of the United Nations High Commissioner for Human Rights</w:t>
      </w:r>
    </w:p>
    <w:p w14:paraId="2C225294"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Under</w:t>
      </w:r>
      <w:r w:rsidRPr="008668DF">
        <w:rPr>
          <w:rFonts w:asciiTheme="majorBidi" w:hAnsiTheme="majorBidi" w:cstheme="majorBidi"/>
          <w:spacing w:val="21"/>
        </w:rPr>
        <w:t xml:space="preserve"> </w:t>
      </w:r>
      <w:r w:rsidRPr="008668DF">
        <w:rPr>
          <w:rFonts w:asciiTheme="majorBidi" w:hAnsiTheme="majorBidi" w:cstheme="majorBidi"/>
        </w:rPr>
        <w:t>my</w:t>
      </w:r>
      <w:r w:rsidRPr="008668DF">
        <w:rPr>
          <w:rFonts w:asciiTheme="majorBidi" w:hAnsiTheme="majorBidi" w:cstheme="majorBidi"/>
          <w:spacing w:val="22"/>
        </w:rPr>
        <w:t xml:space="preserve"> </w:t>
      </w:r>
      <w:r w:rsidRPr="008668DF">
        <w:rPr>
          <w:rFonts w:asciiTheme="majorBidi" w:hAnsiTheme="majorBidi" w:cstheme="majorBidi"/>
        </w:rPr>
        <w:t>mandate</w:t>
      </w:r>
      <w:r w:rsidRPr="008668DF">
        <w:rPr>
          <w:rFonts w:asciiTheme="majorBidi" w:hAnsiTheme="majorBidi" w:cstheme="majorBidi"/>
          <w:spacing w:val="22"/>
        </w:rPr>
        <w:t xml:space="preserve"> </w:t>
      </w:r>
      <w:r w:rsidRPr="008668DF">
        <w:rPr>
          <w:rFonts w:asciiTheme="majorBidi" w:hAnsiTheme="majorBidi" w:cstheme="majorBidi"/>
        </w:rPr>
        <w:t>as</w:t>
      </w:r>
      <w:r w:rsidRPr="008668DF">
        <w:rPr>
          <w:rFonts w:asciiTheme="majorBidi" w:hAnsiTheme="majorBidi" w:cstheme="majorBidi"/>
          <w:spacing w:val="22"/>
        </w:rPr>
        <w:t xml:space="preserve"> </w:t>
      </w:r>
      <w:r w:rsidRPr="008668DF">
        <w:rPr>
          <w:rFonts w:asciiTheme="majorBidi" w:hAnsiTheme="majorBidi" w:cstheme="majorBidi"/>
        </w:rPr>
        <w:t>the</w:t>
      </w:r>
      <w:r w:rsidRPr="008668DF">
        <w:rPr>
          <w:rFonts w:asciiTheme="majorBidi" w:hAnsiTheme="majorBidi" w:cstheme="majorBidi"/>
          <w:spacing w:val="22"/>
        </w:rPr>
        <w:t xml:space="preserve"> </w:t>
      </w:r>
      <w:r w:rsidRPr="008668DF">
        <w:rPr>
          <w:rFonts w:asciiTheme="majorBidi" w:hAnsiTheme="majorBidi" w:cstheme="majorBidi"/>
        </w:rPr>
        <w:t>National</w:t>
      </w:r>
      <w:r w:rsidRPr="008668DF">
        <w:rPr>
          <w:rFonts w:asciiTheme="majorBidi" w:hAnsiTheme="majorBidi" w:cstheme="majorBidi"/>
          <w:spacing w:val="22"/>
        </w:rPr>
        <w:t xml:space="preserve"> </w:t>
      </w:r>
      <w:r w:rsidRPr="008668DF">
        <w:rPr>
          <w:rFonts w:asciiTheme="majorBidi" w:hAnsiTheme="majorBidi" w:cstheme="majorBidi"/>
        </w:rPr>
        <w:t>Human</w:t>
      </w:r>
      <w:r w:rsidRPr="008668DF">
        <w:rPr>
          <w:rFonts w:asciiTheme="majorBidi" w:hAnsiTheme="majorBidi" w:cstheme="majorBidi"/>
          <w:spacing w:val="22"/>
        </w:rPr>
        <w:t xml:space="preserve"> </w:t>
      </w:r>
      <w:r w:rsidRPr="008668DF">
        <w:rPr>
          <w:rFonts w:asciiTheme="majorBidi" w:hAnsiTheme="majorBidi" w:cstheme="majorBidi"/>
        </w:rPr>
        <w:t>Rights</w:t>
      </w:r>
      <w:r w:rsidRPr="008668DF">
        <w:rPr>
          <w:rFonts w:asciiTheme="majorBidi" w:hAnsiTheme="majorBidi" w:cstheme="majorBidi"/>
          <w:spacing w:val="22"/>
        </w:rPr>
        <w:t xml:space="preserve"> </w:t>
      </w:r>
      <w:r w:rsidRPr="008668DF">
        <w:rPr>
          <w:rFonts w:asciiTheme="majorBidi" w:hAnsiTheme="majorBidi" w:cstheme="majorBidi"/>
        </w:rPr>
        <w:t>Institution</w:t>
      </w:r>
      <w:r w:rsidRPr="008668DF">
        <w:rPr>
          <w:rFonts w:asciiTheme="majorBidi" w:hAnsiTheme="majorBidi" w:cstheme="majorBidi"/>
          <w:spacing w:val="22"/>
        </w:rPr>
        <w:t xml:space="preserve"> </w:t>
      </w:r>
      <w:r w:rsidRPr="008668DF">
        <w:rPr>
          <w:rFonts w:asciiTheme="majorBidi" w:hAnsiTheme="majorBidi" w:cstheme="majorBidi"/>
        </w:rPr>
        <w:t>of</w:t>
      </w:r>
      <w:r w:rsidRPr="008668DF">
        <w:rPr>
          <w:rFonts w:asciiTheme="majorBidi" w:hAnsiTheme="majorBidi" w:cstheme="majorBidi"/>
          <w:spacing w:val="22"/>
        </w:rPr>
        <w:t xml:space="preserve"> </w:t>
      </w:r>
      <w:r w:rsidRPr="008668DF">
        <w:rPr>
          <w:rFonts w:asciiTheme="majorBidi" w:hAnsiTheme="majorBidi" w:cstheme="majorBidi"/>
        </w:rPr>
        <w:t>the</w:t>
      </w:r>
      <w:r w:rsidRPr="008668DF">
        <w:rPr>
          <w:rFonts w:asciiTheme="majorBidi" w:hAnsiTheme="majorBidi" w:cstheme="majorBidi"/>
          <w:spacing w:val="22"/>
        </w:rPr>
        <w:t xml:space="preserve"> </w:t>
      </w:r>
      <w:r w:rsidRPr="008668DF">
        <w:rPr>
          <w:rFonts w:asciiTheme="majorBidi" w:hAnsiTheme="majorBidi" w:cstheme="majorBidi"/>
        </w:rPr>
        <w:t>Republic</w:t>
      </w:r>
      <w:r w:rsidRPr="008668DF">
        <w:rPr>
          <w:rFonts w:asciiTheme="majorBidi" w:hAnsiTheme="majorBidi" w:cstheme="majorBidi"/>
          <w:spacing w:val="-65"/>
        </w:rPr>
        <w:t xml:space="preserve"> </w:t>
      </w:r>
      <w:r w:rsidRPr="008668DF">
        <w:rPr>
          <w:rFonts w:asciiTheme="majorBidi" w:hAnsiTheme="majorBidi" w:cstheme="majorBidi"/>
        </w:rPr>
        <w:t>of Cyprus, I would like to express my gratitude to the Human Rights Council</w:t>
      </w:r>
      <w:r w:rsidRPr="008668DF">
        <w:rPr>
          <w:rFonts w:asciiTheme="majorBidi" w:hAnsiTheme="majorBidi" w:cstheme="majorBidi"/>
          <w:spacing w:val="1"/>
        </w:rPr>
        <w:t xml:space="preserve"> </w:t>
      </w:r>
      <w:r w:rsidRPr="008668DF">
        <w:rPr>
          <w:rFonts w:asciiTheme="majorBidi" w:hAnsiTheme="majorBidi" w:cstheme="majorBidi"/>
        </w:rPr>
        <w:t>for including the important issue of the question of human rights in Cyprus on</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agenda here today.</w:t>
      </w:r>
    </w:p>
    <w:p w14:paraId="507BD17F"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Since</w:t>
      </w:r>
      <w:r w:rsidRPr="008668DF">
        <w:rPr>
          <w:rFonts w:asciiTheme="majorBidi" w:hAnsiTheme="majorBidi" w:cstheme="majorBidi"/>
          <w:spacing w:val="43"/>
        </w:rPr>
        <w:t xml:space="preserve"> </w:t>
      </w:r>
      <w:r w:rsidRPr="008668DF">
        <w:rPr>
          <w:rFonts w:asciiTheme="majorBidi" w:hAnsiTheme="majorBidi" w:cstheme="majorBidi"/>
        </w:rPr>
        <w:t>1974</w:t>
      </w:r>
      <w:r w:rsidRPr="008668DF">
        <w:rPr>
          <w:rFonts w:asciiTheme="majorBidi" w:hAnsiTheme="majorBidi" w:cstheme="majorBidi"/>
          <w:spacing w:val="44"/>
        </w:rPr>
        <w:t xml:space="preserve"> </w:t>
      </w:r>
      <w:r w:rsidRPr="008668DF">
        <w:rPr>
          <w:rFonts w:asciiTheme="majorBidi" w:hAnsiTheme="majorBidi" w:cstheme="majorBidi"/>
        </w:rPr>
        <w:t>and</w:t>
      </w:r>
      <w:r w:rsidRPr="008668DF">
        <w:rPr>
          <w:rFonts w:asciiTheme="majorBidi" w:hAnsiTheme="majorBidi" w:cstheme="majorBidi"/>
          <w:spacing w:val="44"/>
        </w:rPr>
        <w:t xml:space="preserve"> </w:t>
      </w:r>
      <w:r w:rsidRPr="008668DF">
        <w:rPr>
          <w:rFonts w:asciiTheme="majorBidi" w:hAnsiTheme="majorBidi" w:cstheme="majorBidi"/>
        </w:rPr>
        <w:t>onwards,</w:t>
      </w:r>
      <w:r w:rsidRPr="008668DF">
        <w:rPr>
          <w:rFonts w:asciiTheme="majorBidi" w:hAnsiTheme="majorBidi" w:cstheme="majorBidi"/>
          <w:spacing w:val="43"/>
        </w:rPr>
        <w:t xml:space="preserve"> </w:t>
      </w:r>
      <w:r w:rsidRPr="008668DF">
        <w:rPr>
          <w:rFonts w:asciiTheme="majorBidi" w:hAnsiTheme="majorBidi" w:cstheme="majorBidi"/>
        </w:rPr>
        <w:t>the</w:t>
      </w:r>
      <w:r w:rsidRPr="008668DF">
        <w:rPr>
          <w:rFonts w:asciiTheme="majorBidi" w:hAnsiTheme="majorBidi" w:cstheme="majorBidi"/>
          <w:spacing w:val="44"/>
        </w:rPr>
        <w:t xml:space="preserve"> </w:t>
      </w:r>
      <w:r w:rsidRPr="008668DF">
        <w:rPr>
          <w:rFonts w:asciiTheme="majorBidi" w:hAnsiTheme="majorBidi" w:cstheme="majorBidi"/>
        </w:rPr>
        <w:t>northern</w:t>
      </w:r>
      <w:r w:rsidRPr="008668DF">
        <w:rPr>
          <w:rFonts w:asciiTheme="majorBidi" w:hAnsiTheme="majorBidi" w:cstheme="majorBidi"/>
          <w:spacing w:val="44"/>
        </w:rPr>
        <w:t xml:space="preserve"> </w:t>
      </w:r>
      <w:r w:rsidRPr="008668DF">
        <w:rPr>
          <w:rFonts w:asciiTheme="majorBidi" w:hAnsiTheme="majorBidi" w:cstheme="majorBidi"/>
        </w:rPr>
        <w:t>part</w:t>
      </w:r>
      <w:r w:rsidRPr="008668DF">
        <w:rPr>
          <w:rFonts w:asciiTheme="majorBidi" w:hAnsiTheme="majorBidi" w:cstheme="majorBidi"/>
          <w:spacing w:val="43"/>
        </w:rPr>
        <w:t xml:space="preserve"> </w:t>
      </w:r>
      <w:r w:rsidRPr="008668DF">
        <w:rPr>
          <w:rFonts w:asciiTheme="majorBidi" w:hAnsiTheme="majorBidi" w:cstheme="majorBidi"/>
        </w:rPr>
        <w:t>of</w:t>
      </w:r>
      <w:r w:rsidRPr="008668DF">
        <w:rPr>
          <w:rFonts w:asciiTheme="majorBidi" w:hAnsiTheme="majorBidi" w:cstheme="majorBidi"/>
          <w:spacing w:val="44"/>
        </w:rPr>
        <w:t xml:space="preserve"> </w:t>
      </w:r>
      <w:r w:rsidRPr="008668DF">
        <w:rPr>
          <w:rFonts w:asciiTheme="majorBidi" w:hAnsiTheme="majorBidi" w:cstheme="majorBidi"/>
        </w:rPr>
        <w:t>the</w:t>
      </w:r>
      <w:r w:rsidRPr="008668DF">
        <w:rPr>
          <w:rFonts w:asciiTheme="majorBidi" w:hAnsiTheme="majorBidi" w:cstheme="majorBidi"/>
          <w:spacing w:val="44"/>
        </w:rPr>
        <w:t xml:space="preserve"> </w:t>
      </w:r>
      <w:r w:rsidRPr="008668DF">
        <w:rPr>
          <w:rFonts w:asciiTheme="majorBidi" w:hAnsiTheme="majorBidi" w:cstheme="majorBidi"/>
        </w:rPr>
        <w:t>Republic</w:t>
      </w:r>
      <w:r w:rsidRPr="008668DF">
        <w:rPr>
          <w:rFonts w:asciiTheme="majorBidi" w:hAnsiTheme="majorBidi" w:cstheme="majorBidi"/>
          <w:spacing w:val="44"/>
        </w:rPr>
        <w:t xml:space="preserve"> </w:t>
      </w:r>
      <w:r w:rsidRPr="008668DF">
        <w:rPr>
          <w:rFonts w:asciiTheme="majorBidi" w:hAnsiTheme="majorBidi" w:cstheme="majorBidi"/>
        </w:rPr>
        <w:t>of</w:t>
      </w:r>
      <w:r w:rsidRPr="008668DF">
        <w:rPr>
          <w:rFonts w:asciiTheme="majorBidi" w:hAnsiTheme="majorBidi" w:cstheme="majorBidi"/>
          <w:spacing w:val="43"/>
        </w:rPr>
        <w:t xml:space="preserve"> </w:t>
      </w:r>
      <w:r w:rsidRPr="008668DF">
        <w:rPr>
          <w:rFonts w:asciiTheme="majorBidi" w:hAnsiTheme="majorBidi" w:cstheme="majorBidi"/>
        </w:rPr>
        <w:t>Cyprus</w:t>
      </w:r>
      <w:r w:rsidRPr="008668DF">
        <w:rPr>
          <w:rFonts w:asciiTheme="majorBidi" w:hAnsiTheme="majorBidi" w:cstheme="majorBidi"/>
          <w:spacing w:val="44"/>
        </w:rPr>
        <w:t xml:space="preserve"> </w:t>
      </w:r>
      <w:r w:rsidRPr="008668DF">
        <w:rPr>
          <w:rFonts w:asciiTheme="majorBidi" w:hAnsiTheme="majorBidi" w:cstheme="majorBidi"/>
        </w:rPr>
        <w:t>has</w:t>
      </w:r>
      <w:r w:rsidRPr="008668DF">
        <w:rPr>
          <w:rFonts w:asciiTheme="majorBidi" w:hAnsiTheme="majorBidi" w:cstheme="majorBidi"/>
          <w:spacing w:val="-64"/>
        </w:rPr>
        <w:t xml:space="preserve"> </w:t>
      </w:r>
      <w:r w:rsidRPr="008668DF">
        <w:rPr>
          <w:rFonts w:asciiTheme="majorBidi" w:hAnsiTheme="majorBidi" w:cstheme="majorBidi"/>
        </w:rPr>
        <w:t>been</w:t>
      </w:r>
      <w:r w:rsidRPr="008668DF">
        <w:rPr>
          <w:rFonts w:asciiTheme="majorBidi" w:hAnsiTheme="majorBidi" w:cstheme="majorBidi"/>
          <w:spacing w:val="1"/>
        </w:rPr>
        <w:t xml:space="preserve"> </w:t>
      </w:r>
      <w:r w:rsidRPr="008668DF">
        <w:rPr>
          <w:rFonts w:asciiTheme="majorBidi" w:hAnsiTheme="majorBidi" w:cstheme="majorBidi"/>
        </w:rPr>
        <w:t>under</w:t>
      </w:r>
      <w:r w:rsidRPr="008668DF">
        <w:rPr>
          <w:rFonts w:asciiTheme="majorBidi" w:hAnsiTheme="majorBidi" w:cstheme="majorBidi"/>
          <w:spacing w:val="1"/>
        </w:rPr>
        <w:t xml:space="preserve"> </w:t>
      </w:r>
      <w:r w:rsidRPr="008668DF">
        <w:rPr>
          <w:rFonts w:asciiTheme="majorBidi" w:hAnsiTheme="majorBidi" w:cstheme="majorBidi"/>
        </w:rPr>
        <w:t>Turkish</w:t>
      </w:r>
      <w:r w:rsidRPr="008668DF">
        <w:rPr>
          <w:rFonts w:asciiTheme="majorBidi" w:hAnsiTheme="majorBidi" w:cstheme="majorBidi"/>
          <w:spacing w:val="1"/>
        </w:rPr>
        <w:t xml:space="preserve"> </w:t>
      </w:r>
      <w:r w:rsidRPr="008668DF">
        <w:rPr>
          <w:rFonts w:asciiTheme="majorBidi" w:hAnsiTheme="majorBidi" w:cstheme="majorBidi"/>
        </w:rPr>
        <w:t>occupation,</w:t>
      </w:r>
      <w:r w:rsidRPr="008668DF">
        <w:rPr>
          <w:rFonts w:asciiTheme="majorBidi" w:hAnsiTheme="majorBidi" w:cstheme="majorBidi"/>
          <w:spacing w:val="1"/>
        </w:rPr>
        <w:t xml:space="preserve"> </w:t>
      </w:r>
      <w:r w:rsidRPr="008668DF">
        <w:rPr>
          <w:rFonts w:asciiTheme="majorBidi" w:hAnsiTheme="majorBidi" w:cstheme="majorBidi"/>
        </w:rPr>
        <w:t>with</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consequent</w:t>
      </w:r>
      <w:r w:rsidRPr="008668DF">
        <w:rPr>
          <w:rFonts w:asciiTheme="majorBidi" w:hAnsiTheme="majorBidi" w:cstheme="majorBidi"/>
          <w:spacing w:val="1"/>
        </w:rPr>
        <w:t xml:space="preserve"> </w:t>
      </w:r>
      <w:r w:rsidRPr="008668DF">
        <w:rPr>
          <w:rFonts w:asciiTheme="majorBidi" w:hAnsiTheme="majorBidi" w:cstheme="majorBidi"/>
        </w:rPr>
        <w:t>violation</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fundamental</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a</w:t>
      </w:r>
      <w:r w:rsidRPr="008668DF">
        <w:rPr>
          <w:rFonts w:asciiTheme="majorBidi" w:hAnsiTheme="majorBidi" w:cstheme="majorBidi"/>
          <w:spacing w:val="1"/>
        </w:rPr>
        <w:t xml:space="preserve"> </w:t>
      </w:r>
      <w:r w:rsidRPr="008668DF">
        <w:rPr>
          <w:rFonts w:asciiTheme="majorBidi" w:hAnsiTheme="majorBidi" w:cstheme="majorBidi"/>
        </w:rPr>
        <w:t>large</w:t>
      </w:r>
      <w:r w:rsidRPr="008668DF">
        <w:rPr>
          <w:rFonts w:asciiTheme="majorBidi" w:hAnsiTheme="majorBidi" w:cstheme="majorBidi"/>
          <w:spacing w:val="1"/>
        </w:rPr>
        <w:t xml:space="preserve"> </w:t>
      </w:r>
      <w:r w:rsidRPr="008668DF">
        <w:rPr>
          <w:rFonts w:asciiTheme="majorBidi" w:hAnsiTheme="majorBidi" w:cstheme="majorBidi"/>
        </w:rPr>
        <w:t>part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its</w:t>
      </w:r>
      <w:r w:rsidRPr="008668DF">
        <w:rPr>
          <w:rFonts w:asciiTheme="majorBidi" w:hAnsiTheme="majorBidi" w:cstheme="majorBidi"/>
          <w:spacing w:val="1"/>
        </w:rPr>
        <w:t xml:space="preserve"> </w:t>
      </w:r>
      <w:r w:rsidRPr="008668DF">
        <w:rPr>
          <w:rFonts w:asciiTheme="majorBidi" w:hAnsiTheme="majorBidi" w:cstheme="majorBidi"/>
        </w:rPr>
        <w:t>population,</w:t>
      </w:r>
      <w:r w:rsidRPr="008668DF">
        <w:rPr>
          <w:rFonts w:asciiTheme="majorBidi" w:hAnsiTheme="majorBidi" w:cstheme="majorBidi"/>
          <w:spacing w:val="1"/>
        </w:rPr>
        <w:t xml:space="preserve"> </w:t>
      </w:r>
      <w:r w:rsidRPr="008668DF">
        <w:rPr>
          <w:rFonts w:asciiTheme="majorBidi" w:hAnsiTheme="majorBidi" w:cstheme="majorBidi"/>
        </w:rPr>
        <w:t>such</w:t>
      </w:r>
      <w:r w:rsidRPr="008668DF">
        <w:rPr>
          <w:rFonts w:asciiTheme="majorBidi" w:hAnsiTheme="majorBidi" w:cstheme="majorBidi"/>
          <w:spacing w:val="1"/>
        </w:rPr>
        <w:t xml:space="preserve"> </w:t>
      </w:r>
      <w:r w:rsidRPr="008668DF">
        <w:rPr>
          <w:rFonts w:asciiTheme="majorBidi" w:hAnsiTheme="majorBidi" w:cstheme="majorBidi"/>
        </w:rPr>
        <w:t>as</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right</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64"/>
        </w:rPr>
        <w:t xml:space="preserve"> </w:t>
      </w:r>
      <w:r w:rsidRPr="008668DF">
        <w:rPr>
          <w:rFonts w:asciiTheme="majorBidi" w:hAnsiTheme="majorBidi" w:cstheme="majorBidi"/>
        </w:rPr>
        <w:t>property,</w:t>
      </w:r>
      <w:r w:rsidRPr="008668DF">
        <w:rPr>
          <w:rFonts w:asciiTheme="majorBidi" w:hAnsiTheme="majorBidi" w:cstheme="majorBidi"/>
          <w:spacing w:val="-2"/>
        </w:rPr>
        <w:t xml:space="preserve"> </w:t>
      </w:r>
      <w:r w:rsidRPr="008668DF">
        <w:rPr>
          <w:rFonts w:asciiTheme="majorBidi" w:hAnsiTheme="majorBidi" w:cstheme="majorBidi"/>
        </w:rPr>
        <w:t>freedom</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2"/>
        </w:rPr>
        <w:t xml:space="preserve"> </w:t>
      </w:r>
      <w:r w:rsidRPr="008668DF">
        <w:rPr>
          <w:rFonts w:asciiTheme="majorBidi" w:hAnsiTheme="majorBidi" w:cstheme="majorBidi"/>
        </w:rPr>
        <w:t>settlement</w:t>
      </w:r>
      <w:r w:rsidRPr="008668DF">
        <w:rPr>
          <w:rFonts w:asciiTheme="majorBidi" w:hAnsiTheme="majorBidi" w:cstheme="majorBidi"/>
          <w:spacing w:val="-1"/>
        </w:rPr>
        <w:t xml:space="preserve"> </w:t>
      </w:r>
      <w:r w:rsidRPr="008668DF">
        <w:rPr>
          <w:rFonts w:asciiTheme="majorBidi" w:hAnsiTheme="majorBidi" w:cstheme="majorBidi"/>
        </w:rPr>
        <w:t>and movement,</w:t>
      </w:r>
      <w:r w:rsidRPr="008668DF">
        <w:rPr>
          <w:rFonts w:asciiTheme="majorBidi" w:hAnsiTheme="majorBidi" w:cstheme="majorBidi"/>
          <w:spacing w:val="-2"/>
        </w:rPr>
        <w:t xml:space="preserve"> </w:t>
      </w:r>
      <w:r w:rsidRPr="008668DF">
        <w:rPr>
          <w:rFonts w:asciiTheme="majorBidi" w:hAnsiTheme="majorBidi" w:cstheme="majorBidi"/>
        </w:rPr>
        <w:t>etc.</w:t>
      </w:r>
    </w:p>
    <w:p w14:paraId="3A4C8305"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Nevertheless, from our side and, within the framework of my mandate as the</w:t>
      </w:r>
      <w:r w:rsidRPr="008668DF">
        <w:rPr>
          <w:rFonts w:asciiTheme="majorBidi" w:hAnsiTheme="majorBidi" w:cstheme="majorBidi"/>
          <w:spacing w:val="1"/>
        </w:rPr>
        <w:t xml:space="preserve"> </w:t>
      </w:r>
      <w:r w:rsidRPr="008668DF">
        <w:rPr>
          <w:rFonts w:asciiTheme="majorBidi" w:hAnsiTheme="majorBidi" w:cstheme="majorBidi"/>
        </w:rPr>
        <w:t>National</w:t>
      </w:r>
      <w:r w:rsidRPr="008668DF">
        <w:rPr>
          <w:rFonts w:asciiTheme="majorBidi" w:hAnsiTheme="majorBidi" w:cstheme="majorBidi"/>
          <w:spacing w:val="1"/>
        </w:rPr>
        <w:t xml:space="preserve"> </w:t>
      </w:r>
      <w:r w:rsidRPr="008668DF">
        <w:rPr>
          <w:rFonts w:asciiTheme="majorBidi" w:hAnsiTheme="majorBidi" w:cstheme="majorBidi"/>
        </w:rPr>
        <w:t>Human</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Institution,</w:t>
      </w:r>
      <w:r w:rsidRPr="008668DF">
        <w:rPr>
          <w:rFonts w:asciiTheme="majorBidi" w:hAnsiTheme="majorBidi" w:cstheme="majorBidi"/>
          <w:spacing w:val="1"/>
        </w:rPr>
        <w:t xml:space="preserve"> </w:t>
      </w:r>
      <w:r w:rsidRPr="008668DF">
        <w:rPr>
          <w:rFonts w:asciiTheme="majorBidi" w:hAnsiTheme="majorBidi" w:cstheme="majorBidi"/>
        </w:rPr>
        <w:t>every</w:t>
      </w:r>
      <w:r w:rsidRPr="008668DF">
        <w:rPr>
          <w:rFonts w:asciiTheme="majorBidi" w:hAnsiTheme="majorBidi" w:cstheme="majorBidi"/>
          <w:spacing w:val="1"/>
        </w:rPr>
        <w:t xml:space="preserve"> </w:t>
      </w:r>
      <w:r w:rsidRPr="008668DF">
        <w:rPr>
          <w:rFonts w:asciiTheme="majorBidi" w:hAnsiTheme="majorBidi" w:cstheme="majorBidi"/>
        </w:rPr>
        <w:t>effort</w:t>
      </w:r>
      <w:r w:rsidRPr="008668DF">
        <w:rPr>
          <w:rFonts w:asciiTheme="majorBidi" w:hAnsiTheme="majorBidi" w:cstheme="majorBidi"/>
          <w:spacing w:val="1"/>
        </w:rPr>
        <w:t xml:space="preserve"> </w:t>
      </w:r>
      <w:r w:rsidRPr="008668DF">
        <w:rPr>
          <w:rFonts w:asciiTheme="majorBidi" w:hAnsiTheme="majorBidi" w:cstheme="majorBidi"/>
        </w:rPr>
        <w:t>is</w:t>
      </w:r>
      <w:r w:rsidRPr="008668DF">
        <w:rPr>
          <w:rFonts w:asciiTheme="majorBidi" w:hAnsiTheme="majorBidi" w:cstheme="majorBidi"/>
          <w:spacing w:val="1"/>
        </w:rPr>
        <w:t xml:space="preserve"> </w:t>
      </w:r>
      <w:r w:rsidRPr="008668DF">
        <w:rPr>
          <w:rFonts w:asciiTheme="majorBidi" w:hAnsiTheme="majorBidi" w:cstheme="majorBidi"/>
        </w:rPr>
        <w:t>made</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ensure</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promotion</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protection</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human</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all</w:t>
      </w:r>
      <w:r w:rsidRPr="008668DF">
        <w:rPr>
          <w:rFonts w:asciiTheme="majorBidi" w:hAnsiTheme="majorBidi" w:cstheme="majorBidi"/>
          <w:spacing w:val="1"/>
        </w:rPr>
        <w:t xml:space="preserve"> </w:t>
      </w:r>
      <w:r w:rsidRPr="008668DF">
        <w:rPr>
          <w:rFonts w:asciiTheme="majorBidi" w:hAnsiTheme="majorBidi" w:cstheme="majorBidi"/>
        </w:rPr>
        <w:t>citizens</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people</w:t>
      </w:r>
      <w:r w:rsidRPr="008668DF">
        <w:rPr>
          <w:rFonts w:asciiTheme="majorBidi" w:hAnsiTheme="majorBidi" w:cstheme="majorBidi"/>
          <w:spacing w:val="1"/>
        </w:rPr>
        <w:t xml:space="preserve"> </w:t>
      </w:r>
      <w:r w:rsidRPr="008668DF">
        <w:rPr>
          <w:rFonts w:asciiTheme="majorBidi" w:hAnsiTheme="majorBidi" w:cstheme="majorBidi"/>
        </w:rPr>
        <w:t>residing in the territory of the Republic of Cyprus without any exception or</w:t>
      </w:r>
      <w:r w:rsidRPr="008668DF">
        <w:rPr>
          <w:rFonts w:asciiTheme="majorBidi" w:hAnsiTheme="majorBidi" w:cstheme="majorBidi"/>
          <w:spacing w:val="1"/>
        </w:rPr>
        <w:t xml:space="preserve"> </w:t>
      </w:r>
      <w:r w:rsidRPr="008668DF">
        <w:rPr>
          <w:rFonts w:asciiTheme="majorBidi" w:hAnsiTheme="majorBidi" w:cstheme="majorBidi"/>
        </w:rPr>
        <w:t>discrimination, regardless of the community to which they belong or their</w:t>
      </w:r>
      <w:r w:rsidRPr="008668DF">
        <w:rPr>
          <w:rFonts w:asciiTheme="majorBidi" w:hAnsiTheme="majorBidi" w:cstheme="majorBidi"/>
          <w:spacing w:val="1"/>
        </w:rPr>
        <w:t xml:space="preserve"> </w:t>
      </w:r>
      <w:r w:rsidRPr="008668DF">
        <w:rPr>
          <w:rFonts w:asciiTheme="majorBidi" w:hAnsiTheme="majorBidi" w:cstheme="majorBidi"/>
        </w:rPr>
        <w:t>origin.</w:t>
      </w:r>
    </w:p>
    <w:p w14:paraId="5BA66CE2" w14:textId="30E26BFC"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In</w:t>
      </w:r>
      <w:r w:rsidRPr="008668DF">
        <w:rPr>
          <w:rFonts w:asciiTheme="majorBidi" w:hAnsiTheme="majorBidi" w:cstheme="majorBidi"/>
          <w:spacing w:val="51"/>
        </w:rPr>
        <w:t xml:space="preserve"> </w:t>
      </w:r>
      <w:r w:rsidRPr="008668DF">
        <w:rPr>
          <w:rFonts w:asciiTheme="majorBidi" w:hAnsiTheme="majorBidi" w:cstheme="majorBidi"/>
        </w:rPr>
        <w:t>this</w:t>
      </w:r>
      <w:r w:rsidRPr="008668DF">
        <w:rPr>
          <w:rFonts w:asciiTheme="majorBidi" w:hAnsiTheme="majorBidi" w:cstheme="majorBidi"/>
          <w:spacing w:val="52"/>
        </w:rPr>
        <w:t xml:space="preserve"> </w:t>
      </w:r>
      <w:r w:rsidRPr="008668DF">
        <w:rPr>
          <w:rFonts w:asciiTheme="majorBidi" w:hAnsiTheme="majorBidi" w:cstheme="majorBidi"/>
        </w:rPr>
        <w:t>direction</w:t>
      </w:r>
      <w:r w:rsidRPr="008668DF">
        <w:rPr>
          <w:rFonts w:asciiTheme="majorBidi" w:hAnsiTheme="majorBidi" w:cstheme="majorBidi"/>
          <w:spacing w:val="51"/>
        </w:rPr>
        <w:t xml:space="preserve"> </w:t>
      </w:r>
      <w:r w:rsidRPr="008668DF">
        <w:rPr>
          <w:rFonts w:asciiTheme="majorBidi" w:hAnsiTheme="majorBidi" w:cstheme="majorBidi"/>
        </w:rPr>
        <w:t>and</w:t>
      </w:r>
      <w:r w:rsidRPr="008668DF">
        <w:rPr>
          <w:rFonts w:asciiTheme="majorBidi" w:hAnsiTheme="majorBidi" w:cstheme="majorBidi"/>
          <w:spacing w:val="52"/>
        </w:rPr>
        <w:t xml:space="preserve"> </w:t>
      </w:r>
      <w:r w:rsidRPr="008668DF">
        <w:rPr>
          <w:rFonts w:asciiTheme="majorBidi" w:hAnsiTheme="majorBidi" w:cstheme="majorBidi"/>
        </w:rPr>
        <w:t>in</w:t>
      </w:r>
      <w:r w:rsidRPr="008668DF">
        <w:rPr>
          <w:rFonts w:asciiTheme="majorBidi" w:hAnsiTheme="majorBidi" w:cstheme="majorBidi"/>
          <w:spacing w:val="52"/>
        </w:rPr>
        <w:t xml:space="preserve"> </w:t>
      </w:r>
      <w:r w:rsidRPr="008668DF">
        <w:rPr>
          <w:rFonts w:asciiTheme="majorBidi" w:hAnsiTheme="majorBidi" w:cstheme="majorBidi"/>
        </w:rPr>
        <w:t>order</w:t>
      </w:r>
      <w:r w:rsidRPr="008668DF">
        <w:rPr>
          <w:rFonts w:asciiTheme="majorBidi" w:hAnsiTheme="majorBidi" w:cstheme="majorBidi"/>
          <w:spacing w:val="51"/>
        </w:rPr>
        <w:t xml:space="preserve"> </w:t>
      </w:r>
      <w:r w:rsidRPr="008668DF">
        <w:rPr>
          <w:rFonts w:asciiTheme="majorBidi" w:hAnsiTheme="majorBidi" w:cstheme="majorBidi"/>
        </w:rPr>
        <w:t>to</w:t>
      </w:r>
      <w:r w:rsidRPr="008668DF">
        <w:rPr>
          <w:rFonts w:asciiTheme="majorBidi" w:hAnsiTheme="majorBidi" w:cstheme="majorBidi"/>
          <w:spacing w:val="52"/>
        </w:rPr>
        <w:t xml:space="preserve"> </w:t>
      </w:r>
      <w:r w:rsidRPr="008668DF">
        <w:rPr>
          <w:rFonts w:asciiTheme="majorBidi" w:hAnsiTheme="majorBidi" w:cstheme="majorBidi"/>
        </w:rPr>
        <w:t>strengthen</w:t>
      </w:r>
      <w:r w:rsidRPr="008668DF">
        <w:rPr>
          <w:rFonts w:asciiTheme="majorBidi" w:hAnsiTheme="majorBidi" w:cstheme="majorBidi"/>
          <w:spacing w:val="52"/>
        </w:rPr>
        <w:t xml:space="preserve"> </w:t>
      </w:r>
      <w:r w:rsidRPr="008668DF">
        <w:rPr>
          <w:rFonts w:asciiTheme="majorBidi" w:hAnsiTheme="majorBidi" w:cstheme="majorBidi"/>
        </w:rPr>
        <w:t>our</w:t>
      </w:r>
      <w:r w:rsidRPr="008668DF">
        <w:rPr>
          <w:rFonts w:asciiTheme="majorBidi" w:hAnsiTheme="majorBidi" w:cstheme="majorBidi"/>
          <w:spacing w:val="51"/>
        </w:rPr>
        <w:t xml:space="preserve"> </w:t>
      </w:r>
      <w:r w:rsidRPr="008668DF">
        <w:rPr>
          <w:rFonts w:asciiTheme="majorBidi" w:hAnsiTheme="majorBidi" w:cstheme="majorBidi"/>
        </w:rPr>
        <w:t>role</w:t>
      </w:r>
      <w:r w:rsidRPr="008668DF">
        <w:rPr>
          <w:rFonts w:asciiTheme="majorBidi" w:hAnsiTheme="majorBidi" w:cstheme="majorBidi"/>
          <w:spacing w:val="52"/>
        </w:rPr>
        <w:t xml:space="preserve"> </w:t>
      </w:r>
      <w:r w:rsidRPr="008668DF">
        <w:rPr>
          <w:rFonts w:asciiTheme="majorBidi" w:hAnsiTheme="majorBidi" w:cstheme="majorBidi"/>
        </w:rPr>
        <w:t>as</w:t>
      </w:r>
      <w:r w:rsidRPr="008668DF">
        <w:rPr>
          <w:rFonts w:asciiTheme="majorBidi" w:hAnsiTheme="majorBidi" w:cstheme="majorBidi"/>
          <w:spacing w:val="52"/>
        </w:rPr>
        <w:t xml:space="preserve"> </w:t>
      </w:r>
      <w:r w:rsidRPr="008668DF">
        <w:rPr>
          <w:rFonts w:asciiTheme="majorBidi" w:hAnsiTheme="majorBidi" w:cstheme="majorBidi"/>
        </w:rPr>
        <w:t>a</w:t>
      </w:r>
      <w:r w:rsidRPr="008668DF">
        <w:rPr>
          <w:rFonts w:asciiTheme="majorBidi" w:hAnsiTheme="majorBidi" w:cstheme="majorBidi"/>
          <w:spacing w:val="51"/>
        </w:rPr>
        <w:t xml:space="preserve"> </w:t>
      </w:r>
      <w:r w:rsidRPr="008668DF">
        <w:rPr>
          <w:rFonts w:asciiTheme="majorBidi" w:hAnsiTheme="majorBidi" w:cstheme="majorBidi"/>
        </w:rPr>
        <w:t>National</w:t>
      </w:r>
      <w:r w:rsidRPr="008668DF">
        <w:rPr>
          <w:rFonts w:asciiTheme="majorBidi" w:hAnsiTheme="majorBidi" w:cstheme="majorBidi"/>
          <w:spacing w:val="52"/>
        </w:rPr>
        <w:t xml:space="preserve"> </w:t>
      </w:r>
      <w:r w:rsidRPr="008668DF">
        <w:rPr>
          <w:rFonts w:asciiTheme="majorBidi" w:hAnsiTheme="majorBidi" w:cstheme="majorBidi"/>
        </w:rPr>
        <w:t>Human</w:t>
      </w:r>
      <w:r w:rsidRPr="008668DF">
        <w:rPr>
          <w:rFonts w:asciiTheme="majorBidi" w:hAnsiTheme="majorBidi" w:cstheme="majorBidi"/>
          <w:spacing w:val="-64"/>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Institution,</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2022</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undertook</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appropriate</w:t>
      </w:r>
      <w:r w:rsidRPr="008668DF">
        <w:rPr>
          <w:rFonts w:asciiTheme="majorBidi" w:hAnsiTheme="majorBidi" w:cstheme="majorBidi"/>
          <w:spacing w:val="1"/>
        </w:rPr>
        <w:t xml:space="preserve"> </w:t>
      </w:r>
      <w:r w:rsidRPr="008668DF">
        <w:rPr>
          <w:rFonts w:asciiTheme="majorBidi" w:hAnsiTheme="majorBidi" w:cstheme="majorBidi"/>
        </w:rPr>
        <w:t>initiatives</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64"/>
        </w:rPr>
        <w:t xml:space="preserve"> </w:t>
      </w:r>
      <w:r w:rsidRPr="008668DF">
        <w:rPr>
          <w:rFonts w:asciiTheme="majorBidi" w:hAnsiTheme="majorBidi" w:cstheme="majorBidi"/>
        </w:rPr>
        <w:t>legislative and executive powers, to amend the legislative and institutional</w:t>
      </w:r>
      <w:r w:rsidRPr="008668DF">
        <w:rPr>
          <w:rFonts w:asciiTheme="majorBidi" w:hAnsiTheme="majorBidi" w:cstheme="majorBidi"/>
          <w:spacing w:val="1"/>
        </w:rPr>
        <w:t xml:space="preserve"> </w:t>
      </w:r>
      <w:r w:rsidRPr="008668DF">
        <w:rPr>
          <w:rFonts w:asciiTheme="majorBidi" w:hAnsiTheme="majorBidi" w:cstheme="majorBidi"/>
        </w:rPr>
        <w:t>framework of our Institution and to become in line with the Paris Principles.</w:t>
      </w:r>
      <w:r w:rsidRPr="008668DF">
        <w:rPr>
          <w:rFonts w:asciiTheme="majorBidi" w:hAnsiTheme="majorBidi" w:cstheme="majorBidi"/>
          <w:spacing w:val="1"/>
        </w:rPr>
        <w:t xml:space="preserve"> </w:t>
      </w:r>
      <w:r w:rsidRPr="008668DF">
        <w:rPr>
          <w:rFonts w:asciiTheme="majorBidi" w:hAnsiTheme="majorBidi" w:cstheme="majorBidi"/>
        </w:rPr>
        <w:t>Particularly, the legislative power has amended the legislative framework of</w:t>
      </w:r>
      <w:r w:rsidRPr="008668DF">
        <w:rPr>
          <w:rFonts w:asciiTheme="majorBidi" w:hAnsiTheme="majorBidi" w:cstheme="majorBidi"/>
          <w:spacing w:val="1"/>
        </w:rPr>
        <w:t xml:space="preserve"> </w:t>
      </w:r>
      <w:r w:rsidRPr="008668DF">
        <w:rPr>
          <w:rFonts w:asciiTheme="majorBidi" w:hAnsiTheme="majorBidi" w:cstheme="majorBidi"/>
        </w:rPr>
        <w:t>our</w:t>
      </w:r>
      <w:r w:rsidRPr="008668DF">
        <w:rPr>
          <w:rFonts w:asciiTheme="majorBidi" w:hAnsiTheme="majorBidi" w:cstheme="majorBidi"/>
          <w:spacing w:val="11"/>
        </w:rPr>
        <w:t xml:space="preserve"> </w:t>
      </w:r>
      <w:r w:rsidRPr="008668DF">
        <w:rPr>
          <w:rFonts w:asciiTheme="majorBidi" w:hAnsiTheme="majorBidi" w:cstheme="majorBidi"/>
        </w:rPr>
        <w:t>Institution</w:t>
      </w:r>
      <w:r w:rsidRPr="008668DF">
        <w:rPr>
          <w:rFonts w:asciiTheme="majorBidi" w:hAnsiTheme="majorBidi" w:cstheme="majorBidi"/>
          <w:spacing w:val="11"/>
        </w:rPr>
        <w:t xml:space="preserve"> </w:t>
      </w:r>
      <w:r w:rsidRPr="008668DF">
        <w:rPr>
          <w:rFonts w:asciiTheme="majorBidi" w:hAnsiTheme="majorBidi" w:cstheme="majorBidi"/>
        </w:rPr>
        <w:t>and</w:t>
      </w:r>
      <w:r w:rsidRPr="008668DF">
        <w:rPr>
          <w:rFonts w:asciiTheme="majorBidi" w:hAnsiTheme="majorBidi" w:cstheme="majorBidi"/>
          <w:spacing w:val="11"/>
        </w:rPr>
        <w:t xml:space="preserve"> </w:t>
      </w:r>
      <w:r w:rsidRPr="008668DF">
        <w:rPr>
          <w:rFonts w:asciiTheme="majorBidi" w:hAnsiTheme="majorBidi" w:cstheme="majorBidi"/>
        </w:rPr>
        <w:t>the</w:t>
      </w:r>
      <w:r w:rsidRPr="008668DF">
        <w:rPr>
          <w:rFonts w:asciiTheme="majorBidi" w:hAnsiTheme="majorBidi" w:cstheme="majorBidi"/>
          <w:spacing w:val="11"/>
        </w:rPr>
        <w:t xml:space="preserve"> </w:t>
      </w:r>
      <w:r w:rsidRPr="008668DF">
        <w:rPr>
          <w:rFonts w:asciiTheme="majorBidi" w:hAnsiTheme="majorBidi" w:cstheme="majorBidi"/>
        </w:rPr>
        <w:t>executive</w:t>
      </w:r>
      <w:r w:rsidRPr="008668DF">
        <w:rPr>
          <w:rFonts w:asciiTheme="majorBidi" w:hAnsiTheme="majorBidi" w:cstheme="majorBidi"/>
          <w:spacing w:val="11"/>
        </w:rPr>
        <w:t xml:space="preserve"> </w:t>
      </w:r>
      <w:r w:rsidRPr="008668DF">
        <w:rPr>
          <w:rFonts w:asciiTheme="majorBidi" w:hAnsiTheme="majorBidi" w:cstheme="majorBidi"/>
        </w:rPr>
        <w:t>power</w:t>
      </w:r>
      <w:r w:rsidRPr="008668DF">
        <w:rPr>
          <w:rFonts w:asciiTheme="majorBidi" w:hAnsiTheme="majorBidi" w:cstheme="majorBidi"/>
          <w:spacing w:val="11"/>
        </w:rPr>
        <w:t xml:space="preserve"> </w:t>
      </w:r>
      <w:r w:rsidRPr="008668DF">
        <w:rPr>
          <w:rFonts w:asciiTheme="majorBidi" w:hAnsiTheme="majorBidi" w:cstheme="majorBidi"/>
        </w:rPr>
        <w:t>(Council</w:t>
      </w:r>
      <w:r w:rsidRPr="008668DF">
        <w:rPr>
          <w:rFonts w:asciiTheme="majorBidi" w:hAnsiTheme="majorBidi" w:cstheme="majorBidi"/>
          <w:spacing w:val="11"/>
        </w:rPr>
        <w:t xml:space="preserve"> </w:t>
      </w:r>
      <w:r w:rsidRPr="008668DF">
        <w:rPr>
          <w:rFonts w:asciiTheme="majorBidi" w:hAnsiTheme="majorBidi" w:cstheme="majorBidi"/>
        </w:rPr>
        <w:t>of</w:t>
      </w:r>
      <w:r w:rsidRPr="008668DF">
        <w:rPr>
          <w:rFonts w:asciiTheme="majorBidi" w:hAnsiTheme="majorBidi" w:cstheme="majorBidi"/>
          <w:spacing w:val="11"/>
        </w:rPr>
        <w:t xml:space="preserve"> </w:t>
      </w:r>
      <w:r w:rsidRPr="008668DF">
        <w:rPr>
          <w:rFonts w:asciiTheme="majorBidi" w:hAnsiTheme="majorBidi" w:cstheme="majorBidi"/>
        </w:rPr>
        <w:t>Minister)</w:t>
      </w:r>
      <w:r w:rsidRPr="008668DF">
        <w:rPr>
          <w:rFonts w:asciiTheme="majorBidi" w:hAnsiTheme="majorBidi" w:cstheme="majorBidi"/>
          <w:spacing w:val="11"/>
        </w:rPr>
        <w:t xml:space="preserve"> </w:t>
      </w:r>
      <w:r w:rsidRPr="008668DF">
        <w:rPr>
          <w:rFonts w:asciiTheme="majorBidi" w:hAnsiTheme="majorBidi" w:cstheme="majorBidi"/>
        </w:rPr>
        <w:t>has</w:t>
      </w:r>
      <w:r w:rsidRPr="008668DF">
        <w:rPr>
          <w:rFonts w:asciiTheme="majorBidi" w:hAnsiTheme="majorBidi" w:cstheme="majorBidi"/>
          <w:spacing w:val="11"/>
        </w:rPr>
        <w:t xml:space="preserve"> </w:t>
      </w:r>
      <w:r w:rsidRPr="008668DF">
        <w:rPr>
          <w:rFonts w:asciiTheme="majorBidi" w:hAnsiTheme="majorBidi" w:cstheme="majorBidi"/>
        </w:rPr>
        <w:t>issue specific</w:t>
      </w:r>
      <w:r w:rsidRPr="008668DF">
        <w:rPr>
          <w:rFonts w:asciiTheme="majorBidi" w:hAnsiTheme="majorBidi" w:cstheme="majorBidi"/>
          <w:spacing w:val="45"/>
        </w:rPr>
        <w:t xml:space="preserve"> </w:t>
      </w:r>
      <w:r w:rsidRPr="008668DF">
        <w:rPr>
          <w:rFonts w:asciiTheme="majorBidi" w:hAnsiTheme="majorBidi" w:cstheme="majorBidi"/>
        </w:rPr>
        <w:t>binding</w:t>
      </w:r>
      <w:r w:rsidRPr="008668DF">
        <w:rPr>
          <w:rFonts w:asciiTheme="majorBidi" w:hAnsiTheme="majorBidi" w:cstheme="majorBidi"/>
          <w:spacing w:val="46"/>
        </w:rPr>
        <w:t xml:space="preserve"> </w:t>
      </w:r>
      <w:r w:rsidRPr="008668DF">
        <w:rPr>
          <w:rFonts w:asciiTheme="majorBidi" w:hAnsiTheme="majorBidi" w:cstheme="majorBidi"/>
        </w:rPr>
        <w:t>administrative</w:t>
      </w:r>
      <w:r w:rsidRPr="008668DF">
        <w:rPr>
          <w:rFonts w:asciiTheme="majorBidi" w:hAnsiTheme="majorBidi" w:cstheme="majorBidi"/>
          <w:spacing w:val="45"/>
        </w:rPr>
        <w:t xml:space="preserve"> </w:t>
      </w:r>
      <w:r w:rsidRPr="008668DF">
        <w:rPr>
          <w:rFonts w:asciiTheme="majorBidi" w:hAnsiTheme="majorBidi" w:cstheme="majorBidi"/>
        </w:rPr>
        <w:t>decisions</w:t>
      </w:r>
      <w:r w:rsidRPr="008668DF">
        <w:rPr>
          <w:rFonts w:asciiTheme="majorBidi" w:hAnsiTheme="majorBidi" w:cstheme="majorBidi"/>
          <w:spacing w:val="46"/>
        </w:rPr>
        <w:t xml:space="preserve"> </w:t>
      </w:r>
      <w:r w:rsidRPr="008668DF">
        <w:rPr>
          <w:rFonts w:asciiTheme="majorBidi" w:hAnsiTheme="majorBidi" w:cstheme="majorBidi"/>
        </w:rPr>
        <w:t>regarding</w:t>
      </w:r>
      <w:r w:rsidRPr="008668DF">
        <w:rPr>
          <w:rFonts w:asciiTheme="majorBidi" w:hAnsiTheme="majorBidi" w:cstheme="majorBidi"/>
          <w:spacing w:val="46"/>
        </w:rPr>
        <w:t xml:space="preserve"> </w:t>
      </w:r>
      <w:r w:rsidRPr="008668DF">
        <w:rPr>
          <w:rFonts w:asciiTheme="majorBidi" w:hAnsiTheme="majorBidi" w:cstheme="majorBidi"/>
        </w:rPr>
        <w:t>the</w:t>
      </w:r>
      <w:r w:rsidRPr="008668DF">
        <w:rPr>
          <w:rFonts w:asciiTheme="majorBidi" w:hAnsiTheme="majorBidi" w:cstheme="majorBidi"/>
          <w:spacing w:val="45"/>
        </w:rPr>
        <w:t xml:space="preserve"> </w:t>
      </w:r>
      <w:r w:rsidRPr="008668DF">
        <w:rPr>
          <w:rFonts w:asciiTheme="majorBidi" w:hAnsiTheme="majorBidi" w:cstheme="majorBidi"/>
        </w:rPr>
        <w:t>selection</w:t>
      </w:r>
      <w:r w:rsidRPr="008668DF">
        <w:rPr>
          <w:rFonts w:asciiTheme="majorBidi" w:hAnsiTheme="majorBidi" w:cstheme="majorBidi"/>
          <w:spacing w:val="46"/>
        </w:rPr>
        <w:t xml:space="preserve"> </w:t>
      </w:r>
      <w:r w:rsidRPr="008668DF">
        <w:rPr>
          <w:rFonts w:asciiTheme="majorBidi" w:hAnsiTheme="majorBidi" w:cstheme="majorBidi"/>
        </w:rPr>
        <w:t>process</w:t>
      </w:r>
      <w:r w:rsidRPr="008668DF">
        <w:rPr>
          <w:rFonts w:asciiTheme="majorBidi" w:hAnsiTheme="majorBidi" w:cstheme="majorBidi"/>
          <w:spacing w:val="46"/>
        </w:rPr>
        <w:t xml:space="preserve"> </w:t>
      </w:r>
      <w:r w:rsidRPr="008668DF">
        <w:rPr>
          <w:rFonts w:asciiTheme="majorBidi" w:hAnsiTheme="majorBidi" w:cstheme="majorBidi"/>
        </w:rPr>
        <w:t>of</w:t>
      </w:r>
      <w:r w:rsidRPr="008668DF">
        <w:rPr>
          <w:rFonts w:asciiTheme="majorBidi" w:hAnsiTheme="majorBidi" w:cstheme="majorBidi"/>
          <w:spacing w:val="-65"/>
        </w:rPr>
        <w:t xml:space="preserve"> </w:t>
      </w:r>
      <w:r w:rsidRPr="008668DF">
        <w:rPr>
          <w:rFonts w:asciiTheme="majorBidi" w:hAnsiTheme="majorBidi" w:cstheme="majorBidi"/>
        </w:rPr>
        <w:t>the Commissioner and the wider promotion and protection of human rights in</w:t>
      </w:r>
      <w:r w:rsidRPr="008668DF">
        <w:rPr>
          <w:rFonts w:asciiTheme="majorBidi" w:hAnsiTheme="majorBidi" w:cstheme="majorBidi"/>
          <w:spacing w:val="1"/>
        </w:rPr>
        <w:t xml:space="preserve"> </w:t>
      </w:r>
      <w:r w:rsidRPr="008668DF">
        <w:rPr>
          <w:rFonts w:asciiTheme="majorBidi" w:hAnsiTheme="majorBidi" w:cstheme="majorBidi"/>
        </w:rPr>
        <w:t>the Republic of</w:t>
      </w:r>
      <w:r w:rsidRPr="008668DF">
        <w:rPr>
          <w:rFonts w:asciiTheme="majorBidi" w:hAnsiTheme="majorBidi" w:cstheme="majorBidi"/>
          <w:spacing w:val="-1"/>
        </w:rPr>
        <w:t xml:space="preserve"> </w:t>
      </w:r>
      <w:r w:rsidRPr="008668DF">
        <w:rPr>
          <w:rFonts w:asciiTheme="majorBidi" w:hAnsiTheme="majorBidi" w:cstheme="majorBidi"/>
        </w:rPr>
        <w:t>Cyprus.</w:t>
      </w:r>
    </w:p>
    <w:p w14:paraId="543E1941"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As a result of this effort, we were able to achieve, not only the re-accreditation</w:t>
      </w:r>
      <w:r w:rsidRPr="008668DF">
        <w:rPr>
          <w:rFonts w:asciiTheme="majorBidi" w:hAnsiTheme="majorBidi" w:cstheme="majorBidi"/>
          <w:spacing w:val="-64"/>
        </w:rPr>
        <w:t xml:space="preserve"> </w:t>
      </w:r>
      <w:r w:rsidRPr="008668DF">
        <w:rPr>
          <w:rFonts w:asciiTheme="majorBidi" w:hAnsiTheme="majorBidi" w:cstheme="majorBidi"/>
        </w:rPr>
        <w:t>by</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Sub-Committee</w:t>
      </w:r>
      <w:r w:rsidRPr="008668DF">
        <w:rPr>
          <w:rFonts w:asciiTheme="majorBidi" w:hAnsiTheme="majorBidi" w:cstheme="majorBidi"/>
          <w:spacing w:val="1"/>
        </w:rPr>
        <w:t xml:space="preserve"> </w:t>
      </w:r>
      <w:r w:rsidRPr="008668DF">
        <w:rPr>
          <w:rFonts w:asciiTheme="majorBidi" w:hAnsiTheme="majorBidi" w:cstheme="majorBidi"/>
        </w:rPr>
        <w:t>on</w:t>
      </w:r>
      <w:r w:rsidRPr="008668DF">
        <w:rPr>
          <w:rFonts w:asciiTheme="majorBidi" w:hAnsiTheme="majorBidi" w:cstheme="majorBidi"/>
          <w:spacing w:val="1"/>
        </w:rPr>
        <w:t xml:space="preserve"> </w:t>
      </w:r>
      <w:r w:rsidRPr="008668DF">
        <w:rPr>
          <w:rFonts w:asciiTheme="majorBidi" w:hAnsiTheme="majorBidi" w:cstheme="majorBidi"/>
        </w:rPr>
        <w:t>Accreditation</w:t>
      </w:r>
      <w:r w:rsidRPr="008668DF">
        <w:rPr>
          <w:rFonts w:asciiTheme="majorBidi" w:hAnsiTheme="majorBidi" w:cstheme="majorBidi"/>
          <w:spacing w:val="1"/>
        </w:rPr>
        <w:t xml:space="preserve"> </w:t>
      </w:r>
      <w:r w:rsidRPr="008668DF">
        <w:rPr>
          <w:rFonts w:asciiTheme="majorBidi" w:hAnsiTheme="majorBidi" w:cstheme="majorBidi"/>
        </w:rPr>
        <w:t>(SCA)</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Global</w:t>
      </w:r>
      <w:r w:rsidRPr="008668DF">
        <w:rPr>
          <w:rFonts w:asciiTheme="majorBidi" w:hAnsiTheme="majorBidi" w:cstheme="majorBidi"/>
          <w:spacing w:val="1"/>
        </w:rPr>
        <w:t xml:space="preserve"> </w:t>
      </w:r>
      <w:r w:rsidRPr="008668DF">
        <w:rPr>
          <w:rFonts w:asciiTheme="majorBidi" w:hAnsiTheme="majorBidi" w:cstheme="majorBidi"/>
        </w:rPr>
        <w:t>Alliance</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National Human Rights Institutions (GANHRI), of our Institution as a National</w:t>
      </w:r>
      <w:r w:rsidRPr="008668DF">
        <w:rPr>
          <w:rFonts w:asciiTheme="majorBidi" w:hAnsiTheme="majorBidi" w:cstheme="majorBidi"/>
          <w:spacing w:val="1"/>
        </w:rPr>
        <w:t xml:space="preserve"> </w:t>
      </w:r>
      <w:r w:rsidRPr="008668DF">
        <w:rPr>
          <w:rFonts w:asciiTheme="majorBidi" w:hAnsiTheme="majorBidi" w:cstheme="majorBidi"/>
        </w:rPr>
        <w:t>Human Rights Institution (NHRI), but also the upgrading of the Institution to an</w:t>
      </w:r>
      <w:r w:rsidRPr="008668DF">
        <w:rPr>
          <w:rFonts w:asciiTheme="majorBidi" w:hAnsiTheme="majorBidi" w:cstheme="majorBidi"/>
          <w:spacing w:val="-64"/>
        </w:rPr>
        <w:t xml:space="preserve"> </w:t>
      </w:r>
      <w:r w:rsidRPr="008668DF">
        <w:rPr>
          <w:rFonts w:asciiTheme="majorBidi" w:hAnsiTheme="majorBidi" w:cstheme="majorBidi"/>
        </w:rPr>
        <w:t>A status NHRI (from B status after the accreditation by the SCA in 2015). This</w:t>
      </w:r>
      <w:r w:rsidRPr="008668DF">
        <w:rPr>
          <w:rFonts w:asciiTheme="majorBidi" w:hAnsiTheme="majorBidi" w:cstheme="majorBidi"/>
          <w:spacing w:val="-64"/>
        </w:rPr>
        <w:t xml:space="preserve"> </w:t>
      </w:r>
      <w:r w:rsidRPr="008668DF">
        <w:rPr>
          <w:rFonts w:asciiTheme="majorBidi" w:hAnsiTheme="majorBidi" w:cstheme="majorBidi"/>
        </w:rPr>
        <w:t>way, it has now been recognised that our Institution is now fully compliant with</w:t>
      </w:r>
      <w:r w:rsidRPr="008668DF">
        <w:rPr>
          <w:rFonts w:asciiTheme="majorBidi" w:hAnsiTheme="majorBidi" w:cstheme="majorBidi"/>
          <w:spacing w:val="-64"/>
        </w:rPr>
        <w:t xml:space="preserve"> </w:t>
      </w:r>
      <w:r w:rsidRPr="008668DF">
        <w:rPr>
          <w:rFonts w:asciiTheme="majorBidi" w:hAnsiTheme="majorBidi" w:cstheme="majorBidi"/>
        </w:rPr>
        <w:t>Paris Principles.</w:t>
      </w:r>
    </w:p>
    <w:p w14:paraId="708674B9"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upgrading</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our</w:t>
      </w:r>
      <w:r w:rsidRPr="008668DF">
        <w:rPr>
          <w:rFonts w:asciiTheme="majorBidi" w:hAnsiTheme="majorBidi" w:cstheme="majorBidi"/>
          <w:spacing w:val="1"/>
        </w:rPr>
        <w:t xml:space="preserve"> </w:t>
      </w:r>
      <w:r w:rsidRPr="008668DF">
        <w:rPr>
          <w:rFonts w:asciiTheme="majorBidi" w:hAnsiTheme="majorBidi" w:cstheme="majorBidi"/>
        </w:rPr>
        <w:t>Institution</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an A status</w:t>
      </w:r>
      <w:r w:rsidRPr="008668DF">
        <w:rPr>
          <w:rFonts w:asciiTheme="majorBidi" w:hAnsiTheme="majorBidi" w:cstheme="majorBidi"/>
          <w:spacing w:val="1"/>
        </w:rPr>
        <w:t xml:space="preserve"> </w:t>
      </w:r>
      <w:r w:rsidRPr="008668DF">
        <w:rPr>
          <w:rFonts w:asciiTheme="majorBidi" w:hAnsiTheme="majorBidi" w:cstheme="majorBidi"/>
        </w:rPr>
        <w:t>NHRI,</w:t>
      </w:r>
      <w:r w:rsidRPr="008668DF">
        <w:rPr>
          <w:rFonts w:asciiTheme="majorBidi" w:hAnsiTheme="majorBidi" w:cstheme="majorBidi"/>
          <w:spacing w:val="1"/>
        </w:rPr>
        <w:t xml:space="preserve"> </w:t>
      </w:r>
      <w:r w:rsidRPr="008668DF">
        <w:rPr>
          <w:rFonts w:asciiTheme="majorBidi" w:hAnsiTheme="majorBidi" w:cstheme="majorBidi"/>
        </w:rPr>
        <w:t>both</w:t>
      </w:r>
      <w:r w:rsidRPr="008668DF">
        <w:rPr>
          <w:rFonts w:asciiTheme="majorBidi" w:hAnsiTheme="majorBidi" w:cstheme="majorBidi"/>
          <w:spacing w:val="1"/>
        </w:rPr>
        <w:t xml:space="preserve"> </w:t>
      </w:r>
      <w:r w:rsidRPr="008668DF">
        <w:rPr>
          <w:rFonts w:asciiTheme="majorBidi" w:hAnsiTheme="majorBidi" w:cstheme="majorBidi"/>
        </w:rPr>
        <w:t>honours</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Institution itself and demonstrates the commitment of the Republic of Cyprus</w:t>
      </w:r>
      <w:r w:rsidRPr="008668DF">
        <w:rPr>
          <w:rFonts w:asciiTheme="majorBidi" w:hAnsiTheme="majorBidi" w:cstheme="majorBidi"/>
          <w:spacing w:val="1"/>
        </w:rPr>
        <w:t xml:space="preserve"> </w:t>
      </w:r>
      <w:r w:rsidRPr="008668DF">
        <w:rPr>
          <w:rFonts w:asciiTheme="majorBidi" w:hAnsiTheme="majorBidi" w:cstheme="majorBidi"/>
        </w:rPr>
        <w:t>to the promotion and protection of Human Rights, but it also entrusts us with a</w:t>
      </w:r>
      <w:r w:rsidRPr="008668DF">
        <w:rPr>
          <w:rFonts w:asciiTheme="majorBidi" w:hAnsiTheme="majorBidi" w:cstheme="majorBidi"/>
          <w:spacing w:val="-64"/>
        </w:rPr>
        <w:t xml:space="preserve"> </w:t>
      </w:r>
      <w:r w:rsidRPr="008668DF">
        <w:rPr>
          <w:rFonts w:asciiTheme="majorBidi" w:hAnsiTheme="majorBidi" w:cstheme="majorBidi"/>
        </w:rPr>
        <w:t>further</w:t>
      </w:r>
      <w:r w:rsidRPr="008668DF">
        <w:rPr>
          <w:rFonts w:asciiTheme="majorBidi" w:hAnsiTheme="majorBidi" w:cstheme="majorBidi"/>
          <w:spacing w:val="1"/>
        </w:rPr>
        <w:t xml:space="preserve"> </w:t>
      </w:r>
      <w:r w:rsidRPr="008668DF">
        <w:rPr>
          <w:rFonts w:asciiTheme="majorBidi" w:hAnsiTheme="majorBidi" w:cstheme="majorBidi"/>
        </w:rPr>
        <w:t>responsibility</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continue</w:t>
      </w:r>
      <w:r w:rsidRPr="008668DF">
        <w:rPr>
          <w:rFonts w:asciiTheme="majorBidi" w:hAnsiTheme="majorBidi" w:cstheme="majorBidi"/>
          <w:spacing w:val="1"/>
        </w:rPr>
        <w:t xml:space="preserve"> </w:t>
      </w:r>
      <w:r w:rsidRPr="008668DF">
        <w:rPr>
          <w:rFonts w:asciiTheme="majorBidi" w:hAnsiTheme="majorBidi" w:cstheme="majorBidi"/>
        </w:rPr>
        <w:t>our</w:t>
      </w:r>
      <w:r w:rsidRPr="008668DF">
        <w:rPr>
          <w:rFonts w:asciiTheme="majorBidi" w:hAnsiTheme="majorBidi" w:cstheme="majorBidi"/>
          <w:spacing w:val="1"/>
        </w:rPr>
        <w:t xml:space="preserve"> </w:t>
      </w:r>
      <w:r w:rsidRPr="008668DF">
        <w:rPr>
          <w:rFonts w:asciiTheme="majorBidi" w:hAnsiTheme="majorBidi" w:cstheme="majorBidi"/>
        </w:rPr>
        <w:t>work</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ensure</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promotion</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protection</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human rights in the Republic of</w:t>
      </w:r>
      <w:r w:rsidRPr="008668DF">
        <w:rPr>
          <w:rFonts w:asciiTheme="majorBidi" w:hAnsiTheme="majorBidi" w:cstheme="majorBidi"/>
          <w:spacing w:val="-1"/>
        </w:rPr>
        <w:t xml:space="preserve"> </w:t>
      </w:r>
      <w:r w:rsidRPr="008668DF">
        <w:rPr>
          <w:rFonts w:asciiTheme="majorBidi" w:hAnsiTheme="majorBidi" w:cstheme="majorBidi"/>
        </w:rPr>
        <w:t>Cyprus.</w:t>
      </w:r>
    </w:p>
    <w:p w14:paraId="2DFA523D"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Therefore,</w:t>
      </w:r>
      <w:r w:rsidRPr="008668DF">
        <w:rPr>
          <w:rFonts w:asciiTheme="majorBidi" w:hAnsiTheme="majorBidi" w:cstheme="majorBidi"/>
          <w:spacing w:val="1"/>
        </w:rPr>
        <w:t xml:space="preserve"> </w:t>
      </w:r>
      <w:r w:rsidRPr="008668DF">
        <w:rPr>
          <w:rFonts w:asciiTheme="majorBidi" w:hAnsiTheme="majorBidi" w:cstheme="majorBidi"/>
        </w:rPr>
        <w:t>although</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have</w:t>
      </w:r>
      <w:r w:rsidRPr="008668DF">
        <w:rPr>
          <w:rFonts w:asciiTheme="majorBidi" w:hAnsiTheme="majorBidi" w:cstheme="majorBidi"/>
          <w:spacing w:val="1"/>
        </w:rPr>
        <w:t xml:space="preserve"> </w:t>
      </w:r>
      <w:r w:rsidRPr="008668DF">
        <w:rPr>
          <w:rFonts w:asciiTheme="majorBidi" w:hAnsiTheme="majorBidi" w:cstheme="majorBidi"/>
        </w:rPr>
        <w:t>no</w:t>
      </w:r>
      <w:r w:rsidRPr="008668DF">
        <w:rPr>
          <w:rFonts w:asciiTheme="majorBidi" w:hAnsiTheme="majorBidi" w:cstheme="majorBidi"/>
          <w:spacing w:val="1"/>
        </w:rPr>
        <w:t xml:space="preserve"> </w:t>
      </w:r>
      <w:r w:rsidRPr="008668DF">
        <w:rPr>
          <w:rFonts w:asciiTheme="majorBidi" w:hAnsiTheme="majorBidi" w:cstheme="majorBidi"/>
        </w:rPr>
        <w:t>involvement</w:t>
      </w:r>
      <w:r w:rsidRPr="008668DF">
        <w:rPr>
          <w:rFonts w:asciiTheme="majorBidi" w:hAnsiTheme="majorBidi" w:cstheme="majorBidi"/>
          <w:spacing w:val="1"/>
        </w:rPr>
        <w:t xml:space="preserve"> </w:t>
      </w:r>
      <w:r w:rsidRPr="008668DF">
        <w:rPr>
          <w:rFonts w:asciiTheme="majorBidi" w:hAnsiTheme="majorBidi" w:cstheme="majorBidi"/>
        </w:rPr>
        <w:t>or</w:t>
      </w:r>
      <w:r w:rsidRPr="008668DF">
        <w:rPr>
          <w:rFonts w:asciiTheme="majorBidi" w:hAnsiTheme="majorBidi" w:cstheme="majorBidi"/>
          <w:spacing w:val="1"/>
        </w:rPr>
        <w:t xml:space="preserve"> </w:t>
      </w:r>
      <w:r w:rsidRPr="008668DF">
        <w:rPr>
          <w:rFonts w:asciiTheme="majorBidi" w:hAnsiTheme="majorBidi" w:cstheme="majorBidi"/>
        </w:rPr>
        <w:t>competence</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66"/>
        </w:rPr>
        <w:t xml:space="preserve"> </w:t>
      </w:r>
      <w:r w:rsidRPr="008668DF">
        <w:rPr>
          <w:rFonts w:asciiTheme="majorBidi" w:hAnsiTheme="majorBidi" w:cstheme="majorBidi"/>
        </w:rPr>
        <w:t>matters</w:t>
      </w:r>
      <w:r w:rsidRPr="008668DF">
        <w:rPr>
          <w:rFonts w:asciiTheme="majorBidi" w:hAnsiTheme="majorBidi" w:cstheme="majorBidi"/>
          <w:spacing w:val="1"/>
        </w:rPr>
        <w:t xml:space="preserve"> </w:t>
      </w:r>
      <w:r w:rsidRPr="008668DF">
        <w:rPr>
          <w:rFonts w:asciiTheme="majorBidi" w:hAnsiTheme="majorBidi" w:cstheme="majorBidi"/>
        </w:rPr>
        <w:t>relating</w:t>
      </w:r>
      <w:r w:rsidRPr="008668DF">
        <w:rPr>
          <w:rFonts w:asciiTheme="majorBidi" w:hAnsiTheme="majorBidi" w:cstheme="majorBidi"/>
          <w:spacing w:val="50"/>
        </w:rPr>
        <w:t xml:space="preserve"> </w:t>
      </w:r>
      <w:r w:rsidRPr="008668DF">
        <w:rPr>
          <w:rFonts w:asciiTheme="majorBidi" w:hAnsiTheme="majorBidi" w:cstheme="majorBidi"/>
        </w:rPr>
        <w:t>to</w:t>
      </w:r>
      <w:r w:rsidRPr="008668DF">
        <w:rPr>
          <w:rFonts w:asciiTheme="majorBidi" w:hAnsiTheme="majorBidi" w:cstheme="majorBidi"/>
          <w:spacing w:val="51"/>
        </w:rPr>
        <w:t xml:space="preserve"> </w:t>
      </w:r>
      <w:r w:rsidRPr="008668DF">
        <w:rPr>
          <w:rFonts w:asciiTheme="majorBidi" w:hAnsiTheme="majorBidi" w:cstheme="majorBidi"/>
        </w:rPr>
        <w:t>the</w:t>
      </w:r>
      <w:r w:rsidRPr="008668DF">
        <w:rPr>
          <w:rFonts w:asciiTheme="majorBidi" w:hAnsiTheme="majorBidi" w:cstheme="majorBidi"/>
          <w:spacing w:val="50"/>
        </w:rPr>
        <w:t xml:space="preserve"> </w:t>
      </w:r>
      <w:r w:rsidRPr="008668DF">
        <w:rPr>
          <w:rFonts w:asciiTheme="majorBidi" w:hAnsiTheme="majorBidi" w:cstheme="majorBidi"/>
        </w:rPr>
        <w:t>settlement</w:t>
      </w:r>
      <w:r w:rsidRPr="008668DF">
        <w:rPr>
          <w:rFonts w:asciiTheme="majorBidi" w:hAnsiTheme="majorBidi" w:cstheme="majorBidi"/>
          <w:spacing w:val="51"/>
        </w:rPr>
        <w:t xml:space="preserve"> </w:t>
      </w:r>
      <w:r w:rsidRPr="008668DF">
        <w:rPr>
          <w:rFonts w:asciiTheme="majorBidi" w:hAnsiTheme="majorBidi" w:cstheme="majorBidi"/>
        </w:rPr>
        <w:t>of</w:t>
      </w:r>
      <w:r w:rsidRPr="008668DF">
        <w:rPr>
          <w:rFonts w:asciiTheme="majorBidi" w:hAnsiTheme="majorBidi" w:cstheme="majorBidi"/>
          <w:spacing w:val="51"/>
        </w:rPr>
        <w:t xml:space="preserve"> </w:t>
      </w:r>
      <w:r w:rsidRPr="008668DF">
        <w:rPr>
          <w:rFonts w:asciiTheme="majorBidi" w:hAnsiTheme="majorBidi" w:cstheme="majorBidi"/>
        </w:rPr>
        <w:t>the</w:t>
      </w:r>
      <w:r w:rsidRPr="008668DF">
        <w:rPr>
          <w:rFonts w:asciiTheme="majorBidi" w:hAnsiTheme="majorBidi" w:cstheme="majorBidi"/>
          <w:spacing w:val="50"/>
        </w:rPr>
        <w:t xml:space="preserve"> </w:t>
      </w:r>
      <w:r w:rsidRPr="008668DF">
        <w:rPr>
          <w:rFonts w:asciiTheme="majorBidi" w:hAnsiTheme="majorBidi" w:cstheme="majorBidi"/>
        </w:rPr>
        <w:t>Cyprus</w:t>
      </w:r>
      <w:r w:rsidRPr="008668DF">
        <w:rPr>
          <w:rFonts w:asciiTheme="majorBidi" w:hAnsiTheme="majorBidi" w:cstheme="majorBidi"/>
          <w:spacing w:val="51"/>
        </w:rPr>
        <w:t xml:space="preserve"> </w:t>
      </w:r>
      <w:r w:rsidRPr="008668DF">
        <w:rPr>
          <w:rFonts w:asciiTheme="majorBidi" w:hAnsiTheme="majorBidi" w:cstheme="majorBidi"/>
        </w:rPr>
        <w:t>problem,</w:t>
      </w:r>
      <w:r w:rsidRPr="008668DF">
        <w:rPr>
          <w:rFonts w:asciiTheme="majorBidi" w:hAnsiTheme="majorBidi" w:cstheme="majorBidi"/>
          <w:spacing w:val="51"/>
        </w:rPr>
        <w:t xml:space="preserve"> </w:t>
      </w:r>
      <w:r w:rsidRPr="008668DF">
        <w:rPr>
          <w:rFonts w:asciiTheme="majorBidi" w:hAnsiTheme="majorBidi" w:cstheme="majorBidi"/>
        </w:rPr>
        <w:t>we</w:t>
      </w:r>
      <w:r w:rsidRPr="008668DF">
        <w:rPr>
          <w:rFonts w:asciiTheme="majorBidi" w:hAnsiTheme="majorBidi" w:cstheme="majorBidi"/>
          <w:spacing w:val="50"/>
        </w:rPr>
        <w:t xml:space="preserve"> </w:t>
      </w:r>
      <w:r w:rsidRPr="008668DF">
        <w:rPr>
          <w:rFonts w:asciiTheme="majorBidi" w:hAnsiTheme="majorBidi" w:cstheme="majorBidi"/>
        </w:rPr>
        <w:t>hope,</w:t>
      </w:r>
      <w:r w:rsidRPr="008668DF">
        <w:rPr>
          <w:rFonts w:asciiTheme="majorBidi" w:hAnsiTheme="majorBidi" w:cstheme="majorBidi"/>
          <w:spacing w:val="51"/>
        </w:rPr>
        <w:t xml:space="preserve"> </w:t>
      </w:r>
      <w:r w:rsidRPr="008668DF">
        <w:rPr>
          <w:rFonts w:asciiTheme="majorBidi" w:hAnsiTheme="majorBidi" w:cstheme="majorBidi"/>
        </w:rPr>
        <w:t>in</w:t>
      </w:r>
      <w:r w:rsidRPr="008668DF">
        <w:rPr>
          <w:rFonts w:asciiTheme="majorBidi" w:hAnsiTheme="majorBidi" w:cstheme="majorBidi"/>
          <w:spacing w:val="51"/>
        </w:rPr>
        <w:t xml:space="preserve"> </w:t>
      </w:r>
      <w:r w:rsidRPr="008668DF">
        <w:rPr>
          <w:rFonts w:asciiTheme="majorBidi" w:hAnsiTheme="majorBidi" w:cstheme="majorBidi"/>
        </w:rPr>
        <w:t>view</w:t>
      </w:r>
      <w:r w:rsidRPr="008668DF">
        <w:rPr>
          <w:rFonts w:asciiTheme="majorBidi" w:hAnsiTheme="majorBidi" w:cstheme="majorBidi"/>
          <w:spacing w:val="50"/>
        </w:rPr>
        <w:t xml:space="preserve"> </w:t>
      </w:r>
      <w:r w:rsidRPr="008668DF">
        <w:rPr>
          <w:rFonts w:asciiTheme="majorBidi" w:hAnsiTheme="majorBidi" w:cstheme="majorBidi"/>
        </w:rPr>
        <w:t>of</w:t>
      </w:r>
      <w:r w:rsidRPr="008668DF">
        <w:rPr>
          <w:rFonts w:asciiTheme="majorBidi" w:hAnsiTheme="majorBidi" w:cstheme="majorBidi"/>
          <w:spacing w:val="51"/>
        </w:rPr>
        <w:t xml:space="preserve"> </w:t>
      </w:r>
      <w:r w:rsidRPr="008668DF">
        <w:rPr>
          <w:rFonts w:asciiTheme="majorBidi" w:hAnsiTheme="majorBidi" w:cstheme="majorBidi"/>
        </w:rPr>
        <w:t>the</w:t>
      </w:r>
      <w:r w:rsidRPr="008668DF">
        <w:rPr>
          <w:rFonts w:asciiTheme="majorBidi" w:hAnsiTheme="majorBidi" w:cstheme="majorBidi"/>
          <w:spacing w:val="-64"/>
        </w:rPr>
        <w:t xml:space="preserve"> </w:t>
      </w:r>
      <w:r w:rsidRPr="008668DF">
        <w:rPr>
          <w:rFonts w:asciiTheme="majorBidi" w:hAnsiTheme="majorBidi" w:cstheme="majorBidi"/>
        </w:rPr>
        <w:t>recent election of a new Government, that efforts for the settlement of the</w:t>
      </w:r>
      <w:r w:rsidRPr="008668DF">
        <w:rPr>
          <w:rFonts w:asciiTheme="majorBidi" w:hAnsiTheme="majorBidi" w:cstheme="majorBidi"/>
          <w:spacing w:val="1"/>
        </w:rPr>
        <w:t xml:space="preserve"> </w:t>
      </w:r>
      <w:r w:rsidRPr="008668DF">
        <w:rPr>
          <w:rFonts w:asciiTheme="majorBidi" w:hAnsiTheme="majorBidi" w:cstheme="majorBidi"/>
        </w:rPr>
        <w:t>problem on the basis of the Security Council resolutions will continue and</w:t>
      </w:r>
      <w:r w:rsidRPr="008668DF">
        <w:rPr>
          <w:rFonts w:asciiTheme="majorBidi" w:hAnsiTheme="majorBidi" w:cstheme="majorBidi"/>
          <w:spacing w:val="1"/>
        </w:rPr>
        <w:t xml:space="preserve"> </w:t>
      </w:r>
      <w:r w:rsidRPr="008668DF">
        <w:rPr>
          <w:rFonts w:asciiTheme="majorBidi" w:hAnsiTheme="majorBidi" w:cstheme="majorBidi"/>
        </w:rPr>
        <w:t>intensify.</w:t>
      </w:r>
    </w:p>
    <w:p w14:paraId="47D327B6"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With regard to the safeguarding of all aspects of human rights in the Republic</w:t>
      </w:r>
      <w:r w:rsidRPr="008668DF">
        <w:rPr>
          <w:rFonts w:asciiTheme="majorBidi" w:hAnsiTheme="majorBidi" w:cstheme="majorBidi"/>
          <w:spacing w:val="1"/>
        </w:rPr>
        <w:t xml:space="preserve"> </w:t>
      </w:r>
      <w:r w:rsidRPr="008668DF">
        <w:rPr>
          <w:rFonts w:asciiTheme="majorBidi" w:hAnsiTheme="majorBidi" w:cstheme="majorBidi"/>
        </w:rPr>
        <w:t>of Cyprus, our work and efforts aim to preserve the rights of all persons living</w:t>
      </w:r>
      <w:r w:rsidRPr="008668DF">
        <w:rPr>
          <w:rFonts w:asciiTheme="majorBidi" w:hAnsiTheme="majorBidi" w:cstheme="majorBidi"/>
          <w:spacing w:val="1"/>
        </w:rPr>
        <w:t xml:space="preserve"> </w:t>
      </w:r>
      <w:r w:rsidRPr="008668DF">
        <w:rPr>
          <w:rFonts w:asciiTheme="majorBidi" w:hAnsiTheme="majorBidi" w:cstheme="majorBidi"/>
        </w:rPr>
        <w:t>in the territory of the Republic of Cyprus, without any exception, and to protect</w:t>
      </w:r>
      <w:r w:rsidRPr="008668DF">
        <w:rPr>
          <w:rFonts w:asciiTheme="majorBidi" w:hAnsiTheme="majorBidi" w:cstheme="majorBidi"/>
          <w:spacing w:val="-64"/>
        </w:rPr>
        <w:t xml:space="preserve"> </w:t>
      </w:r>
      <w:r w:rsidRPr="008668DF">
        <w:rPr>
          <w:rFonts w:asciiTheme="majorBidi" w:hAnsiTheme="majorBidi" w:cstheme="majorBidi"/>
        </w:rPr>
        <w:t>them</w:t>
      </w:r>
      <w:r w:rsidRPr="008668DF">
        <w:rPr>
          <w:rFonts w:asciiTheme="majorBidi" w:hAnsiTheme="majorBidi" w:cstheme="majorBidi"/>
          <w:spacing w:val="-2"/>
        </w:rPr>
        <w:t xml:space="preserve"> </w:t>
      </w:r>
      <w:r w:rsidRPr="008668DF">
        <w:rPr>
          <w:rFonts w:asciiTheme="majorBidi" w:hAnsiTheme="majorBidi" w:cstheme="majorBidi"/>
        </w:rPr>
        <w:t>from</w:t>
      </w:r>
      <w:r w:rsidRPr="008668DF">
        <w:rPr>
          <w:rFonts w:asciiTheme="majorBidi" w:hAnsiTheme="majorBidi" w:cstheme="majorBidi"/>
          <w:spacing w:val="-1"/>
        </w:rPr>
        <w:t xml:space="preserve"> </w:t>
      </w:r>
      <w:r w:rsidRPr="008668DF">
        <w:rPr>
          <w:rFonts w:asciiTheme="majorBidi" w:hAnsiTheme="majorBidi" w:cstheme="majorBidi"/>
        </w:rPr>
        <w:t>any form</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discrimination,</w:t>
      </w:r>
      <w:r w:rsidRPr="008668DF">
        <w:rPr>
          <w:rFonts w:asciiTheme="majorBidi" w:hAnsiTheme="majorBidi" w:cstheme="majorBidi"/>
          <w:spacing w:val="-1"/>
        </w:rPr>
        <w:t xml:space="preserve"> </w:t>
      </w:r>
      <w:r w:rsidRPr="008668DF">
        <w:rPr>
          <w:rFonts w:asciiTheme="majorBidi" w:hAnsiTheme="majorBidi" w:cstheme="majorBidi"/>
        </w:rPr>
        <w:t>unequal treatment</w:t>
      </w:r>
      <w:r w:rsidRPr="008668DF">
        <w:rPr>
          <w:rFonts w:asciiTheme="majorBidi" w:hAnsiTheme="majorBidi" w:cstheme="majorBidi"/>
          <w:spacing w:val="-1"/>
        </w:rPr>
        <w:t xml:space="preserve"> </w:t>
      </w:r>
      <w:r w:rsidRPr="008668DF">
        <w:rPr>
          <w:rFonts w:asciiTheme="majorBidi" w:hAnsiTheme="majorBidi" w:cstheme="majorBidi"/>
        </w:rPr>
        <w:t>or</w:t>
      </w:r>
      <w:r w:rsidRPr="008668DF">
        <w:rPr>
          <w:rFonts w:asciiTheme="majorBidi" w:hAnsiTheme="majorBidi" w:cstheme="majorBidi"/>
          <w:spacing w:val="-1"/>
        </w:rPr>
        <w:t xml:space="preserve"> </w:t>
      </w:r>
      <w:r w:rsidRPr="008668DF">
        <w:rPr>
          <w:rFonts w:asciiTheme="majorBidi" w:hAnsiTheme="majorBidi" w:cstheme="majorBidi"/>
        </w:rPr>
        <w:t>ill-treatment.</w:t>
      </w:r>
    </w:p>
    <w:p w14:paraId="504C5B28" w14:textId="1AFEEABF"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In this direction we have repeatedly intervened, both as an Equality Body and</w:t>
      </w:r>
      <w:r w:rsidRPr="008668DF">
        <w:rPr>
          <w:rFonts w:asciiTheme="majorBidi" w:hAnsiTheme="majorBidi" w:cstheme="majorBidi"/>
          <w:spacing w:val="1"/>
        </w:rPr>
        <w:t xml:space="preserve"> </w:t>
      </w:r>
      <w:r w:rsidRPr="008668DF">
        <w:rPr>
          <w:rFonts w:asciiTheme="majorBidi" w:hAnsiTheme="majorBidi" w:cstheme="majorBidi"/>
        </w:rPr>
        <w:t>as</w:t>
      </w:r>
      <w:r w:rsidRPr="008668DF">
        <w:rPr>
          <w:rFonts w:asciiTheme="majorBidi" w:hAnsiTheme="majorBidi" w:cstheme="majorBidi"/>
          <w:spacing w:val="1"/>
        </w:rPr>
        <w:t xml:space="preserve"> </w:t>
      </w:r>
      <w:r w:rsidRPr="008668DF">
        <w:rPr>
          <w:rFonts w:asciiTheme="majorBidi" w:hAnsiTheme="majorBidi" w:cstheme="majorBidi"/>
        </w:rPr>
        <w:t>a</w:t>
      </w:r>
      <w:r w:rsidRPr="008668DF">
        <w:rPr>
          <w:rFonts w:asciiTheme="majorBidi" w:hAnsiTheme="majorBidi" w:cstheme="majorBidi"/>
          <w:spacing w:val="1"/>
        </w:rPr>
        <w:t xml:space="preserve"> </w:t>
      </w:r>
      <w:r w:rsidRPr="008668DF">
        <w:rPr>
          <w:rFonts w:asciiTheme="majorBidi" w:hAnsiTheme="majorBidi" w:cstheme="majorBidi"/>
        </w:rPr>
        <w:t>NHRI,</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relation</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safeguarding</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religious</w:t>
      </w:r>
      <w:r w:rsidRPr="008668DF">
        <w:rPr>
          <w:rFonts w:asciiTheme="majorBidi" w:hAnsiTheme="majorBidi" w:cstheme="majorBidi"/>
          <w:spacing w:val="1"/>
        </w:rPr>
        <w:t xml:space="preserve"> </w:t>
      </w:r>
      <w:r w:rsidRPr="008668DF">
        <w:rPr>
          <w:rFonts w:asciiTheme="majorBidi" w:hAnsiTheme="majorBidi" w:cstheme="majorBidi"/>
        </w:rPr>
        <w:t>freedom</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particular, places of worship. Indicatively, in 2018 we submitted a Report</w:t>
      </w:r>
      <w:r w:rsidRPr="008668DF">
        <w:rPr>
          <w:rFonts w:asciiTheme="majorBidi" w:hAnsiTheme="majorBidi" w:cstheme="majorBidi"/>
          <w:spacing w:val="1"/>
        </w:rPr>
        <w:t xml:space="preserve"> </w:t>
      </w:r>
      <w:r w:rsidRPr="008668DF">
        <w:rPr>
          <w:rFonts w:asciiTheme="majorBidi" w:hAnsiTheme="majorBidi" w:cstheme="majorBidi"/>
        </w:rPr>
        <w:t>regarding</w:t>
      </w:r>
      <w:r w:rsidRPr="008668DF">
        <w:rPr>
          <w:rFonts w:asciiTheme="majorBidi" w:hAnsiTheme="majorBidi" w:cstheme="majorBidi"/>
          <w:spacing w:val="2"/>
        </w:rPr>
        <w:t xml:space="preserve"> </w:t>
      </w:r>
      <w:r w:rsidRPr="008668DF">
        <w:rPr>
          <w:rFonts w:asciiTheme="majorBidi" w:hAnsiTheme="majorBidi" w:cstheme="majorBidi"/>
        </w:rPr>
        <w:t>the</w:t>
      </w:r>
      <w:r w:rsidRPr="008668DF">
        <w:rPr>
          <w:rFonts w:asciiTheme="majorBidi" w:hAnsiTheme="majorBidi" w:cstheme="majorBidi"/>
          <w:spacing w:val="2"/>
        </w:rPr>
        <w:t xml:space="preserve"> </w:t>
      </w:r>
      <w:r w:rsidRPr="008668DF">
        <w:rPr>
          <w:rFonts w:asciiTheme="majorBidi" w:hAnsiTheme="majorBidi" w:cstheme="majorBidi"/>
        </w:rPr>
        <w:t>provision</w:t>
      </w:r>
      <w:r w:rsidRPr="008668DF">
        <w:rPr>
          <w:rFonts w:asciiTheme="majorBidi" w:hAnsiTheme="majorBidi" w:cstheme="majorBidi"/>
          <w:spacing w:val="2"/>
        </w:rPr>
        <w:t xml:space="preserve"> </w:t>
      </w:r>
      <w:r w:rsidRPr="008668DF">
        <w:rPr>
          <w:rFonts w:asciiTheme="majorBidi" w:hAnsiTheme="majorBidi" w:cstheme="majorBidi"/>
        </w:rPr>
        <w:t>of</w:t>
      </w:r>
      <w:r w:rsidRPr="008668DF">
        <w:rPr>
          <w:rFonts w:asciiTheme="majorBidi" w:hAnsiTheme="majorBidi" w:cstheme="majorBidi"/>
          <w:spacing w:val="2"/>
        </w:rPr>
        <w:t xml:space="preserve"> </w:t>
      </w:r>
      <w:r w:rsidRPr="008668DF">
        <w:rPr>
          <w:rFonts w:asciiTheme="majorBidi" w:hAnsiTheme="majorBidi" w:cstheme="majorBidi"/>
        </w:rPr>
        <w:t>a</w:t>
      </w:r>
      <w:r w:rsidRPr="008668DF">
        <w:rPr>
          <w:rFonts w:asciiTheme="majorBidi" w:hAnsiTheme="majorBidi" w:cstheme="majorBidi"/>
          <w:spacing w:val="2"/>
        </w:rPr>
        <w:t xml:space="preserve"> </w:t>
      </w:r>
      <w:r w:rsidRPr="008668DF">
        <w:rPr>
          <w:rFonts w:asciiTheme="majorBidi" w:hAnsiTheme="majorBidi" w:cstheme="majorBidi"/>
        </w:rPr>
        <w:t>place</w:t>
      </w:r>
      <w:r w:rsidRPr="008668DF">
        <w:rPr>
          <w:rFonts w:asciiTheme="majorBidi" w:hAnsiTheme="majorBidi" w:cstheme="majorBidi"/>
          <w:spacing w:val="2"/>
        </w:rPr>
        <w:t xml:space="preserve"> </w:t>
      </w:r>
      <w:r w:rsidRPr="008668DF">
        <w:rPr>
          <w:rFonts w:asciiTheme="majorBidi" w:hAnsiTheme="majorBidi" w:cstheme="majorBidi"/>
        </w:rPr>
        <w:t>of</w:t>
      </w:r>
      <w:r w:rsidRPr="008668DF">
        <w:rPr>
          <w:rFonts w:asciiTheme="majorBidi" w:hAnsiTheme="majorBidi" w:cstheme="majorBidi"/>
          <w:spacing w:val="2"/>
        </w:rPr>
        <w:t xml:space="preserve"> </w:t>
      </w:r>
      <w:r w:rsidRPr="008668DF">
        <w:rPr>
          <w:rFonts w:asciiTheme="majorBidi" w:hAnsiTheme="majorBidi" w:cstheme="majorBidi"/>
        </w:rPr>
        <w:t>religious</w:t>
      </w:r>
      <w:r w:rsidRPr="008668DF">
        <w:rPr>
          <w:rFonts w:asciiTheme="majorBidi" w:hAnsiTheme="majorBidi" w:cstheme="majorBidi"/>
          <w:spacing w:val="2"/>
        </w:rPr>
        <w:t xml:space="preserve"> </w:t>
      </w:r>
      <w:r w:rsidRPr="008668DF">
        <w:rPr>
          <w:rFonts w:asciiTheme="majorBidi" w:hAnsiTheme="majorBidi" w:cstheme="majorBidi"/>
        </w:rPr>
        <w:lastRenderedPageBreak/>
        <w:t>worship</w:t>
      </w:r>
      <w:r w:rsidRPr="008668DF">
        <w:rPr>
          <w:rFonts w:asciiTheme="majorBidi" w:hAnsiTheme="majorBidi" w:cstheme="majorBidi"/>
          <w:spacing w:val="2"/>
        </w:rPr>
        <w:t xml:space="preserve"> </w:t>
      </w:r>
      <w:r w:rsidRPr="008668DF">
        <w:rPr>
          <w:rFonts w:asciiTheme="majorBidi" w:hAnsiTheme="majorBidi" w:cstheme="majorBidi"/>
        </w:rPr>
        <w:t>in</w:t>
      </w:r>
      <w:r w:rsidRPr="008668DF">
        <w:rPr>
          <w:rFonts w:asciiTheme="majorBidi" w:hAnsiTheme="majorBidi" w:cstheme="majorBidi"/>
          <w:spacing w:val="2"/>
        </w:rPr>
        <w:t xml:space="preserve"> </w:t>
      </w:r>
      <w:proofErr w:type="spellStart"/>
      <w:r w:rsidRPr="008668DF">
        <w:rPr>
          <w:rFonts w:asciiTheme="majorBidi" w:hAnsiTheme="majorBidi" w:cstheme="majorBidi"/>
        </w:rPr>
        <w:t>Paphos</w:t>
      </w:r>
      <w:proofErr w:type="spellEnd"/>
      <w:r w:rsidRPr="008668DF">
        <w:rPr>
          <w:rFonts w:asciiTheme="majorBidi" w:hAnsiTheme="majorBidi" w:cstheme="majorBidi"/>
          <w:spacing w:val="2"/>
        </w:rPr>
        <w:t xml:space="preserve"> </w:t>
      </w:r>
      <w:r w:rsidRPr="008668DF">
        <w:rPr>
          <w:rFonts w:asciiTheme="majorBidi" w:hAnsiTheme="majorBidi" w:cstheme="majorBidi"/>
        </w:rPr>
        <w:t>for</w:t>
      </w:r>
      <w:r w:rsidRPr="008668DF">
        <w:rPr>
          <w:rFonts w:asciiTheme="majorBidi" w:hAnsiTheme="majorBidi" w:cstheme="majorBidi"/>
          <w:spacing w:val="2"/>
        </w:rPr>
        <w:t xml:space="preserve"> </w:t>
      </w:r>
      <w:r w:rsidRPr="008668DF">
        <w:rPr>
          <w:rFonts w:asciiTheme="majorBidi" w:hAnsiTheme="majorBidi" w:cstheme="majorBidi"/>
        </w:rPr>
        <w:t>the</w:t>
      </w:r>
      <w:r w:rsidRPr="008668DF">
        <w:rPr>
          <w:rFonts w:asciiTheme="majorBidi" w:hAnsiTheme="majorBidi" w:cstheme="majorBidi"/>
          <w:spacing w:val="2"/>
        </w:rPr>
        <w:t xml:space="preserve"> </w:t>
      </w:r>
      <w:r w:rsidRPr="008668DF">
        <w:rPr>
          <w:rFonts w:asciiTheme="majorBidi" w:hAnsiTheme="majorBidi" w:cstheme="majorBidi"/>
        </w:rPr>
        <w:t>needs of</w:t>
      </w:r>
      <w:r w:rsidRPr="008668DF">
        <w:rPr>
          <w:rFonts w:asciiTheme="majorBidi" w:hAnsiTheme="majorBidi" w:cstheme="majorBidi"/>
          <w:spacing w:val="50"/>
        </w:rPr>
        <w:t xml:space="preserve"> </w:t>
      </w:r>
      <w:r w:rsidRPr="008668DF">
        <w:rPr>
          <w:rFonts w:asciiTheme="majorBidi" w:hAnsiTheme="majorBidi" w:cstheme="majorBidi"/>
        </w:rPr>
        <w:t>Muslims</w:t>
      </w:r>
      <w:r w:rsidRPr="008668DF">
        <w:rPr>
          <w:rFonts w:asciiTheme="majorBidi" w:hAnsiTheme="majorBidi" w:cstheme="majorBidi"/>
          <w:spacing w:val="51"/>
        </w:rPr>
        <w:t xml:space="preserve"> </w:t>
      </w:r>
      <w:r w:rsidRPr="008668DF">
        <w:rPr>
          <w:rFonts w:asciiTheme="majorBidi" w:hAnsiTheme="majorBidi" w:cstheme="majorBidi"/>
        </w:rPr>
        <w:t>during</w:t>
      </w:r>
      <w:r w:rsidRPr="008668DF">
        <w:rPr>
          <w:rFonts w:asciiTheme="majorBidi" w:hAnsiTheme="majorBidi" w:cstheme="majorBidi"/>
          <w:spacing w:val="50"/>
        </w:rPr>
        <w:t xml:space="preserve"> </w:t>
      </w:r>
      <w:r w:rsidRPr="008668DF">
        <w:rPr>
          <w:rFonts w:asciiTheme="majorBidi" w:hAnsiTheme="majorBidi" w:cstheme="majorBidi"/>
        </w:rPr>
        <w:t>the</w:t>
      </w:r>
      <w:r w:rsidRPr="008668DF">
        <w:rPr>
          <w:rFonts w:asciiTheme="majorBidi" w:hAnsiTheme="majorBidi" w:cstheme="majorBidi"/>
          <w:spacing w:val="51"/>
        </w:rPr>
        <w:t xml:space="preserve"> </w:t>
      </w:r>
      <w:r w:rsidRPr="008668DF">
        <w:rPr>
          <w:rFonts w:asciiTheme="majorBidi" w:hAnsiTheme="majorBidi" w:cstheme="majorBidi"/>
        </w:rPr>
        <w:t>celebration</w:t>
      </w:r>
      <w:r w:rsidRPr="008668DF">
        <w:rPr>
          <w:rFonts w:asciiTheme="majorBidi" w:hAnsiTheme="majorBidi" w:cstheme="majorBidi"/>
          <w:spacing w:val="50"/>
        </w:rPr>
        <w:t xml:space="preserve"> </w:t>
      </w:r>
      <w:r w:rsidRPr="008668DF">
        <w:rPr>
          <w:rFonts w:asciiTheme="majorBidi" w:hAnsiTheme="majorBidi" w:cstheme="majorBidi"/>
        </w:rPr>
        <w:t>of</w:t>
      </w:r>
      <w:r w:rsidRPr="008668DF">
        <w:rPr>
          <w:rFonts w:asciiTheme="majorBidi" w:hAnsiTheme="majorBidi" w:cstheme="majorBidi"/>
          <w:spacing w:val="51"/>
        </w:rPr>
        <w:t xml:space="preserve"> </w:t>
      </w:r>
      <w:r w:rsidRPr="008668DF">
        <w:rPr>
          <w:rFonts w:asciiTheme="majorBidi" w:hAnsiTheme="majorBidi" w:cstheme="majorBidi"/>
        </w:rPr>
        <w:t>Ramadan</w:t>
      </w:r>
      <w:bookmarkStart w:id="1" w:name="_bookmark0"/>
      <w:bookmarkEnd w:id="1"/>
      <w:r w:rsidRPr="008668DF">
        <w:rPr>
          <w:rFonts w:asciiTheme="majorBidi" w:hAnsiTheme="majorBidi" w:cstheme="majorBidi"/>
        </w:rPr>
        <w:t>,</w:t>
      </w:r>
      <w:r w:rsidR="008A2F05" w:rsidRPr="008668DF">
        <w:rPr>
          <w:rStyle w:val="FootnoteReference"/>
          <w:rFonts w:cstheme="majorBidi"/>
        </w:rPr>
        <w:footnoteReference w:id="4"/>
      </w:r>
      <w:r w:rsidRPr="008668DF">
        <w:rPr>
          <w:rFonts w:asciiTheme="majorBidi" w:hAnsiTheme="majorBidi" w:cstheme="majorBidi"/>
          <w:spacing w:val="73"/>
          <w:position w:val="6"/>
        </w:rPr>
        <w:t xml:space="preserve"> </w:t>
      </w:r>
      <w:r w:rsidRPr="008668DF">
        <w:rPr>
          <w:rFonts w:asciiTheme="majorBidi" w:hAnsiTheme="majorBidi" w:cstheme="majorBidi"/>
        </w:rPr>
        <w:t>in</w:t>
      </w:r>
      <w:r w:rsidRPr="008668DF">
        <w:rPr>
          <w:rFonts w:asciiTheme="majorBidi" w:hAnsiTheme="majorBidi" w:cstheme="majorBidi"/>
          <w:spacing w:val="50"/>
        </w:rPr>
        <w:t xml:space="preserve"> </w:t>
      </w:r>
      <w:r w:rsidRPr="008668DF">
        <w:rPr>
          <w:rFonts w:asciiTheme="majorBidi" w:hAnsiTheme="majorBidi" w:cstheme="majorBidi"/>
        </w:rPr>
        <w:t>2021</w:t>
      </w:r>
      <w:r w:rsidRPr="008668DF">
        <w:rPr>
          <w:rFonts w:asciiTheme="majorBidi" w:hAnsiTheme="majorBidi" w:cstheme="majorBidi"/>
          <w:spacing w:val="51"/>
        </w:rPr>
        <w:t xml:space="preserve"> </w:t>
      </w:r>
      <w:r w:rsidRPr="008668DF">
        <w:rPr>
          <w:rFonts w:asciiTheme="majorBidi" w:hAnsiTheme="majorBidi" w:cstheme="majorBidi"/>
        </w:rPr>
        <w:t>an</w:t>
      </w:r>
      <w:r w:rsidRPr="008668DF">
        <w:rPr>
          <w:rFonts w:asciiTheme="majorBidi" w:hAnsiTheme="majorBidi" w:cstheme="majorBidi"/>
          <w:spacing w:val="51"/>
        </w:rPr>
        <w:t xml:space="preserve"> </w:t>
      </w:r>
      <w:r w:rsidRPr="008668DF">
        <w:rPr>
          <w:rFonts w:asciiTheme="majorBidi" w:hAnsiTheme="majorBidi" w:cstheme="majorBidi"/>
        </w:rPr>
        <w:t>Own</w:t>
      </w:r>
      <w:r w:rsidRPr="008668DF">
        <w:rPr>
          <w:rFonts w:asciiTheme="majorBidi" w:hAnsiTheme="majorBidi" w:cstheme="majorBidi"/>
          <w:spacing w:val="50"/>
        </w:rPr>
        <w:t xml:space="preserve"> </w:t>
      </w:r>
      <w:r w:rsidRPr="008668DF">
        <w:rPr>
          <w:rFonts w:asciiTheme="majorBidi" w:hAnsiTheme="majorBidi" w:cstheme="majorBidi"/>
        </w:rPr>
        <w:t>Initiative Intervention,</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light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vandalism</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a</w:t>
      </w:r>
      <w:r w:rsidRPr="008668DF">
        <w:rPr>
          <w:rFonts w:asciiTheme="majorBidi" w:hAnsiTheme="majorBidi" w:cstheme="majorBidi"/>
          <w:spacing w:val="1"/>
        </w:rPr>
        <w:t xml:space="preserve"> </w:t>
      </w:r>
      <w:r w:rsidRPr="008668DF">
        <w:rPr>
          <w:rFonts w:asciiTheme="majorBidi" w:hAnsiTheme="majorBidi" w:cstheme="majorBidi"/>
        </w:rPr>
        <w:t>mosque</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proofErr w:type="spellStart"/>
      <w:r w:rsidRPr="008668DF">
        <w:rPr>
          <w:rFonts w:asciiTheme="majorBidi" w:hAnsiTheme="majorBidi" w:cstheme="majorBidi"/>
        </w:rPr>
        <w:t>Episkopi</w:t>
      </w:r>
      <w:proofErr w:type="spellEnd"/>
      <w:r w:rsidRPr="008668DF">
        <w:rPr>
          <w:rFonts w:asciiTheme="majorBidi" w:hAnsiTheme="majorBidi" w:cstheme="majorBidi"/>
          <w:spacing w:val="1"/>
        </w:rPr>
        <w:t xml:space="preserve"> </w:t>
      </w:r>
      <w:r w:rsidRPr="008668DF">
        <w:rPr>
          <w:rFonts w:asciiTheme="majorBidi" w:hAnsiTheme="majorBidi" w:cstheme="majorBidi"/>
        </w:rPr>
        <w:t>village,</w:t>
      </w:r>
      <w:r w:rsidRPr="008668DF">
        <w:rPr>
          <w:rFonts w:asciiTheme="majorBidi" w:hAnsiTheme="majorBidi" w:cstheme="majorBidi"/>
          <w:spacing w:val="1"/>
        </w:rPr>
        <w:t xml:space="preserve"> </w:t>
      </w:r>
      <w:r w:rsidRPr="008668DF">
        <w:rPr>
          <w:rFonts w:asciiTheme="majorBidi" w:hAnsiTheme="majorBidi" w:cstheme="majorBidi"/>
        </w:rPr>
        <w:t>regarding the respect for religious freedom and cultural heritag</w:t>
      </w:r>
      <w:bookmarkStart w:id="2" w:name="_bookmark1"/>
      <w:bookmarkEnd w:id="2"/>
      <w:r w:rsidRPr="008668DF">
        <w:rPr>
          <w:rFonts w:asciiTheme="majorBidi" w:hAnsiTheme="majorBidi" w:cstheme="majorBidi"/>
        </w:rPr>
        <w:t>e</w:t>
      </w:r>
      <w:r w:rsidR="008A2F05" w:rsidRPr="008668DF">
        <w:rPr>
          <w:rStyle w:val="FootnoteReference"/>
          <w:rFonts w:cstheme="majorBidi"/>
        </w:rPr>
        <w:footnoteReference w:id="5"/>
      </w:r>
      <w:r w:rsidRPr="008668DF">
        <w:rPr>
          <w:rFonts w:asciiTheme="majorBidi" w:hAnsiTheme="majorBidi" w:cstheme="majorBidi"/>
          <w:position w:val="6"/>
        </w:rPr>
        <w:t xml:space="preserve"> </w:t>
      </w:r>
      <w:r w:rsidRPr="008668DF">
        <w:rPr>
          <w:rFonts w:asciiTheme="majorBidi" w:hAnsiTheme="majorBidi" w:cstheme="majorBidi"/>
        </w:rPr>
        <w:t>and another</w:t>
      </w:r>
      <w:r w:rsidRPr="008668DF">
        <w:rPr>
          <w:rFonts w:asciiTheme="majorBidi" w:hAnsiTheme="majorBidi" w:cstheme="majorBidi"/>
          <w:spacing w:val="1"/>
        </w:rPr>
        <w:t xml:space="preserve"> </w:t>
      </w:r>
      <w:r w:rsidRPr="008668DF">
        <w:rPr>
          <w:rFonts w:asciiTheme="majorBidi" w:hAnsiTheme="majorBidi" w:cstheme="majorBidi"/>
        </w:rPr>
        <w:t>Own initiative intervention, also in 2021, on the occasion of an arson attack on</w:t>
      </w:r>
      <w:r w:rsidRPr="008668DF">
        <w:rPr>
          <w:rFonts w:asciiTheme="majorBidi" w:hAnsiTheme="majorBidi" w:cstheme="majorBidi"/>
          <w:spacing w:val="-64"/>
        </w:rPr>
        <w:t xml:space="preserve"> </w:t>
      </w:r>
      <w:r w:rsidRPr="008668DF">
        <w:rPr>
          <w:rFonts w:asciiTheme="majorBidi" w:hAnsiTheme="majorBidi" w:cstheme="majorBidi"/>
        </w:rPr>
        <w:t xml:space="preserve">the </w:t>
      </w:r>
      <w:proofErr w:type="spellStart"/>
      <w:r w:rsidRPr="008668DF">
        <w:rPr>
          <w:rFonts w:asciiTheme="majorBidi" w:hAnsiTheme="majorBidi" w:cstheme="majorBidi"/>
        </w:rPr>
        <w:t>Buyuk</w:t>
      </w:r>
      <w:proofErr w:type="spellEnd"/>
      <w:r w:rsidRPr="008668DF">
        <w:rPr>
          <w:rFonts w:asciiTheme="majorBidi" w:hAnsiTheme="majorBidi" w:cstheme="majorBidi"/>
        </w:rPr>
        <w:t xml:space="preserve"> Mosque in </w:t>
      </w:r>
      <w:proofErr w:type="spellStart"/>
      <w:r w:rsidRPr="008668DF">
        <w:rPr>
          <w:rFonts w:asciiTheme="majorBidi" w:hAnsiTheme="majorBidi" w:cstheme="majorBidi"/>
        </w:rPr>
        <w:t>Larna</w:t>
      </w:r>
      <w:bookmarkStart w:id="3" w:name="_bookmark2"/>
      <w:bookmarkEnd w:id="3"/>
      <w:r w:rsidRPr="008668DF">
        <w:rPr>
          <w:rFonts w:asciiTheme="majorBidi" w:hAnsiTheme="majorBidi" w:cstheme="majorBidi"/>
        </w:rPr>
        <w:t>ca</w:t>
      </w:r>
      <w:proofErr w:type="spellEnd"/>
      <w:r w:rsidR="008A2F05" w:rsidRPr="008668DF">
        <w:rPr>
          <w:rStyle w:val="FootnoteReference"/>
          <w:rFonts w:cstheme="majorBidi"/>
        </w:rPr>
        <w:footnoteReference w:id="6"/>
      </w:r>
      <w:r w:rsidRPr="008668DF">
        <w:rPr>
          <w:rFonts w:asciiTheme="majorBidi" w:hAnsiTheme="majorBidi" w:cstheme="majorBidi"/>
          <w:position w:val="6"/>
        </w:rPr>
        <w:t xml:space="preserve"> </w:t>
      </w:r>
      <w:r w:rsidRPr="008668DF">
        <w:rPr>
          <w:rFonts w:asciiTheme="majorBidi" w:hAnsiTheme="majorBidi" w:cstheme="majorBidi"/>
        </w:rPr>
        <w:t>(even though from the police investigation was</w:t>
      </w:r>
      <w:r w:rsidRPr="008668DF">
        <w:rPr>
          <w:rFonts w:asciiTheme="majorBidi" w:hAnsiTheme="majorBidi" w:cstheme="majorBidi"/>
          <w:spacing w:val="-64"/>
        </w:rPr>
        <w:t xml:space="preserve"> </w:t>
      </w:r>
      <w:r w:rsidRPr="008668DF">
        <w:rPr>
          <w:rFonts w:asciiTheme="majorBidi" w:hAnsiTheme="majorBidi" w:cstheme="majorBidi"/>
        </w:rPr>
        <w:t>revealed</w:t>
      </w:r>
      <w:r w:rsidRPr="008668DF">
        <w:rPr>
          <w:rFonts w:asciiTheme="majorBidi" w:hAnsiTheme="majorBidi" w:cstheme="majorBidi"/>
          <w:spacing w:val="-1"/>
        </w:rPr>
        <w:t xml:space="preserve"> </w:t>
      </w:r>
      <w:r w:rsidRPr="008668DF">
        <w:rPr>
          <w:rFonts w:asciiTheme="majorBidi" w:hAnsiTheme="majorBidi" w:cstheme="majorBidi"/>
        </w:rPr>
        <w:t>that</w:t>
      </w:r>
      <w:r w:rsidRPr="008668DF">
        <w:rPr>
          <w:rFonts w:asciiTheme="majorBidi" w:hAnsiTheme="majorBidi" w:cstheme="majorBidi"/>
          <w:spacing w:val="-1"/>
        </w:rPr>
        <w:t xml:space="preserve"> </w:t>
      </w:r>
      <w:r w:rsidRPr="008668DF">
        <w:rPr>
          <w:rFonts w:asciiTheme="majorBidi" w:hAnsiTheme="majorBidi" w:cstheme="majorBidi"/>
        </w:rPr>
        <w:t>the motives of</w:t>
      </w:r>
      <w:r w:rsidRPr="008668DF">
        <w:rPr>
          <w:rFonts w:asciiTheme="majorBidi" w:hAnsiTheme="majorBidi" w:cstheme="majorBidi"/>
          <w:spacing w:val="-1"/>
        </w:rPr>
        <w:t xml:space="preserve"> </w:t>
      </w:r>
      <w:r w:rsidRPr="008668DF">
        <w:rPr>
          <w:rFonts w:asciiTheme="majorBidi" w:hAnsiTheme="majorBidi" w:cstheme="majorBidi"/>
        </w:rPr>
        <w:t>the arsonist</w:t>
      </w:r>
      <w:r w:rsidRPr="008668DF">
        <w:rPr>
          <w:rFonts w:asciiTheme="majorBidi" w:hAnsiTheme="majorBidi" w:cstheme="majorBidi"/>
          <w:spacing w:val="-1"/>
        </w:rPr>
        <w:t xml:space="preserve"> </w:t>
      </w:r>
      <w:r w:rsidRPr="008668DF">
        <w:rPr>
          <w:rFonts w:asciiTheme="majorBidi" w:hAnsiTheme="majorBidi" w:cstheme="majorBidi"/>
        </w:rPr>
        <w:t>were personal and not</w:t>
      </w:r>
      <w:r w:rsidRPr="008668DF">
        <w:rPr>
          <w:rFonts w:asciiTheme="majorBidi" w:hAnsiTheme="majorBidi" w:cstheme="majorBidi"/>
          <w:spacing w:val="-1"/>
        </w:rPr>
        <w:t xml:space="preserve"> </w:t>
      </w:r>
      <w:r w:rsidRPr="008668DF">
        <w:rPr>
          <w:rFonts w:asciiTheme="majorBidi" w:hAnsiTheme="majorBidi" w:cstheme="majorBidi"/>
        </w:rPr>
        <w:t xml:space="preserve">racist). </w:t>
      </w:r>
    </w:p>
    <w:p w14:paraId="2FF5B04D" w14:textId="293486ED"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It should be noted that our two above-mentioned interventions regarding the</w:t>
      </w:r>
      <w:r w:rsidRPr="008668DF">
        <w:rPr>
          <w:rFonts w:asciiTheme="majorBidi" w:hAnsiTheme="majorBidi" w:cstheme="majorBidi"/>
          <w:spacing w:val="1"/>
        </w:rPr>
        <w:t xml:space="preserve"> </w:t>
      </w:r>
      <w:r w:rsidRPr="008668DF">
        <w:rPr>
          <w:rFonts w:asciiTheme="majorBidi" w:hAnsiTheme="majorBidi" w:cstheme="majorBidi"/>
        </w:rPr>
        <w:t xml:space="preserve">mosques in </w:t>
      </w:r>
      <w:proofErr w:type="spellStart"/>
      <w:r w:rsidRPr="008668DF">
        <w:rPr>
          <w:rFonts w:asciiTheme="majorBidi" w:hAnsiTheme="majorBidi" w:cstheme="majorBidi"/>
        </w:rPr>
        <w:t>Episkopi</w:t>
      </w:r>
      <w:proofErr w:type="spellEnd"/>
      <w:r w:rsidRPr="008668DF">
        <w:rPr>
          <w:rFonts w:asciiTheme="majorBidi" w:hAnsiTheme="majorBidi" w:cstheme="majorBidi"/>
        </w:rPr>
        <w:t xml:space="preserve"> and </w:t>
      </w:r>
      <w:proofErr w:type="spellStart"/>
      <w:r w:rsidRPr="008668DF">
        <w:rPr>
          <w:rFonts w:asciiTheme="majorBidi" w:hAnsiTheme="majorBidi" w:cstheme="majorBidi"/>
        </w:rPr>
        <w:t>Larnaca</w:t>
      </w:r>
      <w:proofErr w:type="spellEnd"/>
      <w:r w:rsidRPr="008668DF">
        <w:rPr>
          <w:rFonts w:asciiTheme="majorBidi" w:hAnsiTheme="majorBidi" w:cstheme="majorBidi"/>
        </w:rPr>
        <w:t xml:space="preserve"> have been part of a broader awareness</w:t>
      </w:r>
      <w:r w:rsidRPr="008668DF">
        <w:rPr>
          <w:rFonts w:asciiTheme="majorBidi" w:hAnsiTheme="majorBidi" w:cstheme="majorBidi"/>
          <w:spacing w:val="1"/>
        </w:rPr>
        <w:t xml:space="preserve"> </w:t>
      </w:r>
      <w:r w:rsidRPr="008668DF">
        <w:rPr>
          <w:rFonts w:asciiTheme="majorBidi" w:hAnsiTheme="majorBidi" w:cstheme="majorBidi"/>
        </w:rPr>
        <w:t>campaign</w:t>
      </w:r>
      <w:r w:rsidRPr="008668DF">
        <w:rPr>
          <w:rFonts w:asciiTheme="majorBidi" w:hAnsiTheme="majorBidi" w:cstheme="majorBidi"/>
          <w:spacing w:val="98"/>
        </w:rPr>
        <w:t xml:space="preserve"> </w:t>
      </w:r>
      <w:r w:rsidRPr="008668DF">
        <w:rPr>
          <w:rFonts w:asciiTheme="majorBidi" w:hAnsiTheme="majorBidi" w:cstheme="majorBidi"/>
        </w:rPr>
        <w:t>we</w:t>
      </w:r>
      <w:r w:rsidRPr="008668DF">
        <w:rPr>
          <w:rFonts w:asciiTheme="majorBidi" w:hAnsiTheme="majorBidi" w:cstheme="majorBidi"/>
          <w:spacing w:val="99"/>
        </w:rPr>
        <w:t xml:space="preserve"> </w:t>
      </w:r>
      <w:r w:rsidRPr="008668DF">
        <w:rPr>
          <w:rFonts w:asciiTheme="majorBidi" w:hAnsiTheme="majorBidi" w:cstheme="majorBidi"/>
        </w:rPr>
        <w:t>have</w:t>
      </w:r>
      <w:r w:rsidRPr="008668DF">
        <w:rPr>
          <w:rFonts w:asciiTheme="majorBidi" w:hAnsiTheme="majorBidi" w:cstheme="majorBidi"/>
          <w:spacing w:val="99"/>
        </w:rPr>
        <w:t xml:space="preserve"> </w:t>
      </w:r>
      <w:r w:rsidRPr="008668DF">
        <w:rPr>
          <w:rFonts w:asciiTheme="majorBidi" w:hAnsiTheme="majorBidi" w:cstheme="majorBidi"/>
        </w:rPr>
        <w:t>been</w:t>
      </w:r>
      <w:r w:rsidRPr="008668DF">
        <w:rPr>
          <w:rFonts w:asciiTheme="majorBidi" w:hAnsiTheme="majorBidi" w:cstheme="majorBidi"/>
          <w:spacing w:val="99"/>
        </w:rPr>
        <w:t xml:space="preserve"> </w:t>
      </w:r>
      <w:r w:rsidRPr="008668DF">
        <w:rPr>
          <w:rFonts w:asciiTheme="majorBidi" w:hAnsiTheme="majorBidi" w:cstheme="majorBidi"/>
        </w:rPr>
        <w:t>conducting</w:t>
      </w:r>
      <w:r w:rsidRPr="008668DF">
        <w:rPr>
          <w:rFonts w:asciiTheme="majorBidi" w:hAnsiTheme="majorBidi" w:cstheme="majorBidi"/>
          <w:spacing w:val="99"/>
        </w:rPr>
        <w:t xml:space="preserve"> </w:t>
      </w:r>
      <w:r w:rsidRPr="008668DF">
        <w:rPr>
          <w:rFonts w:asciiTheme="majorBidi" w:hAnsiTheme="majorBidi" w:cstheme="majorBidi"/>
        </w:rPr>
        <w:t>since</w:t>
      </w:r>
      <w:r w:rsidRPr="008668DF">
        <w:rPr>
          <w:rFonts w:asciiTheme="majorBidi" w:hAnsiTheme="majorBidi" w:cstheme="majorBidi"/>
          <w:spacing w:val="99"/>
        </w:rPr>
        <w:t xml:space="preserve"> </w:t>
      </w:r>
      <w:r w:rsidRPr="008668DF">
        <w:rPr>
          <w:rFonts w:asciiTheme="majorBidi" w:hAnsiTheme="majorBidi" w:cstheme="majorBidi"/>
        </w:rPr>
        <w:t>2020</w:t>
      </w:r>
      <w:r w:rsidRPr="008668DF">
        <w:rPr>
          <w:rFonts w:asciiTheme="majorBidi" w:hAnsiTheme="majorBidi" w:cstheme="majorBidi"/>
          <w:spacing w:val="98"/>
        </w:rPr>
        <w:t xml:space="preserve"> </w:t>
      </w:r>
      <w:r w:rsidRPr="008668DF">
        <w:rPr>
          <w:rFonts w:asciiTheme="majorBidi" w:hAnsiTheme="majorBidi" w:cstheme="majorBidi"/>
        </w:rPr>
        <w:t>regarding</w:t>
      </w:r>
      <w:r w:rsidRPr="008668DF">
        <w:rPr>
          <w:rFonts w:asciiTheme="majorBidi" w:hAnsiTheme="majorBidi" w:cstheme="majorBidi"/>
          <w:spacing w:val="99"/>
        </w:rPr>
        <w:t xml:space="preserve"> </w:t>
      </w:r>
      <w:r w:rsidRPr="008668DF">
        <w:rPr>
          <w:rFonts w:asciiTheme="majorBidi" w:hAnsiTheme="majorBidi" w:cstheme="majorBidi"/>
        </w:rPr>
        <w:t>Hatred/Hate Speech</w:t>
      </w:r>
      <w:r w:rsidRPr="008668DF">
        <w:rPr>
          <w:rFonts w:asciiTheme="majorBidi" w:hAnsiTheme="majorBidi" w:cstheme="majorBidi"/>
          <w:spacing w:val="56"/>
        </w:rPr>
        <w:t xml:space="preserve"> </w:t>
      </w:r>
      <w:r w:rsidRPr="008668DF">
        <w:rPr>
          <w:rFonts w:asciiTheme="majorBidi" w:hAnsiTheme="majorBidi" w:cstheme="majorBidi"/>
        </w:rPr>
        <w:t>and</w:t>
      </w:r>
      <w:r w:rsidRPr="008668DF">
        <w:rPr>
          <w:rFonts w:asciiTheme="majorBidi" w:hAnsiTheme="majorBidi" w:cstheme="majorBidi"/>
          <w:spacing w:val="57"/>
        </w:rPr>
        <w:t xml:space="preserve"> </w:t>
      </w:r>
      <w:r w:rsidRPr="008668DF">
        <w:rPr>
          <w:rFonts w:asciiTheme="majorBidi" w:hAnsiTheme="majorBidi" w:cstheme="majorBidi"/>
        </w:rPr>
        <w:t>Freedom</w:t>
      </w:r>
      <w:r w:rsidRPr="008668DF">
        <w:rPr>
          <w:rFonts w:asciiTheme="majorBidi" w:hAnsiTheme="majorBidi" w:cstheme="majorBidi"/>
          <w:spacing w:val="56"/>
        </w:rPr>
        <w:t xml:space="preserve"> </w:t>
      </w:r>
      <w:r w:rsidRPr="008668DF">
        <w:rPr>
          <w:rFonts w:asciiTheme="majorBidi" w:hAnsiTheme="majorBidi" w:cstheme="majorBidi"/>
        </w:rPr>
        <w:t>of</w:t>
      </w:r>
      <w:r w:rsidRPr="008668DF">
        <w:rPr>
          <w:rFonts w:asciiTheme="majorBidi" w:hAnsiTheme="majorBidi" w:cstheme="majorBidi"/>
          <w:spacing w:val="57"/>
        </w:rPr>
        <w:t xml:space="preserve"> </w:t>
      </w:r>
      <w:r w:rsidRPr="008668DF">
        <w:rPr>
          <w:rFonts w:asciiTheme="majorBidi" w:hAnsiTheme="majorBidi" w:cstheme="majorBidi"/>
        </w:rPr>
        <w:t>Expression</w:t>
      </w:r>
      <w:bookmarkStart w:id="4" w:name="_bookmark6"/>
      <w:bookmarkEnd w:id="4"/>
      <w:r w:rsidRPr="008668DF">
        <w:rPr>
          <w:rFonts w:asciiTheme="majorBidi" w:hAnsiTheme="majorBidi" w:cstheme="majorBidi"/>
        </w:rPr>
        <w:t>.</w:t>
      </w:r>
      <w:r w:rsidR="008A2F05" w:rsidRPr="008668DF">
        <w:rPr>
          <w:rStyle w:val="FootnoteReference"/>
          <w:rFonts w:cstheme="majorBidi"/>
        </w:rPr>
        <w:footnoteReference w:id="7"/>
      </w:r>
      <w:r w:rsidRPr="008668DF">
        <w:rPr>
          <w:rFonts w:asciiTheme="majorBidi" w:hAnsiTheme="majorBidi" w:cstheme="majorBidi"/>
          <w:spacing w:val="75"/>
          <w:position w:val="6"/>
        </w:rPr>
        <w:t xml:space="preserve"> </w:t>
      </w:r>
      <w:r w:rsidRPr="008668DF">
        <w:rPr>
          <w:rFonts w:asciiTheme="majorBidi" w:hAnsiTheme="majorBidi" w:cstheme="majorBidi"/>
        </w:rPr>
        <w:t>The</w:t>
      </w:r>
      <w:r w:rsidRPr="008668DF">
        <w:rPr>
          <w:rFonts w:asciiTheme="majorBidi" w:hAnsiTheme="majorBidi" w:cstheme="majorBidi"/>
          <w:spacing w:val="56"/>
        </w:rPr>
        <w:t xml:space="preserve"> </w:t>
      </w:r>
      <w:r w:rsidRPr="008668DF">
        <w:rPr>
          <w:rFonts w:asciiTheme="majorBidi" w:hAnsiTheme="majorBidi" w:cstheme="majorBidi"/>
        </w:rPr>
        <w:t>purpose</w:t>
      </w:r>
      <w:r w:rsidRPr="008668DF">
        <w:rPr>
          <w:rFonts w:asciiTheme="majorBidi" w:hAnsiTheme="majorBidi" w:cstheme="majorBidi"/>
          <w:spacing w:val="57"/>
        </w:rPr>
        <w:t xml:space="preserve"> </w:t>
      </w:r>
      <w:r w:rsidRPr="008668DF">
        <w:rPr>
          <w:rFonts w:asciiTheme="majorBidi" w:hAnsiTheme="majorBidi" w:cstheme="majorBidi"/>
        </w:rPr>
        <w:t>of</w:t>
      </w:r>
      <w:r w:rsidRPr="008668DF">
        <w:rPr>
          <w:rFonts w:asciiTheme="majorBidi" w:hAnsiTheme="majorBidi" w:cstheme="majorBidi"/>
          <w:spacing w:val="56"/>
        </w:rPr>
        <w:t xml:space="preserve"> </w:t>
      </w:r>
      <w:r w:rsidRPr="008668DF">
        <w:rPr>
          <w:rFonts w:asciiTheme="majorBidi" w:hAnsiTheme="majorBidi" w:cstheme="majorBidi"/>
        </w:rPr>
        <w:t>the</w:t>
      </w:r>
      <w:r w:rsidRPr="008668DF">
        <w:rPr>
          <w:rFonts w:asciiTheme="majorBidi" w:hAnsiTheme="majorBidi" w:cstheme="majorBidi"/>
          <w:spacing w:val="57"/>
        </w:rPr>
        <w:t xml:space="preserve"> </w:t>
      </w:r>
      <w:r w:rsidRPr="008668DF">
        <w:rPr>
          <w:rFonts w:asciiTheme="majorBidi" w:hAnsiTheme="majorBidi" w:cstheme="majorBidi"/>
        </w:rPr>
        <w:t>campaign</w:t>
      </w:r>
      <w:r w:rsidRPr="008668DF">
        <w:rPr>
          <w:rFonts w:asciiTheme="majorBidi" w:hAnsiTheme="majorBidi" w:cstheme="majorBidi"/>
          <w:spacing w:val="57"/>
        </w:rPr>
        <w:t xml:space="preserve"> </w:t>
      </w:r>
      <w:r w:rsidRPr="008668DF">
        <w:rPr>
          <w:rFonts w:asciiTheme="majorBidi" w:hAnsiTheme="majorBidi" w:cstheme="majorBidi"/>
        </w:rPr>
        <w:t>is</w:t>
      </w:r>
      <w:r w:rsidRPr="008668DF">
        <w:rPr>
          <w:rFonts w:asciiTheme="majorBidi" w:hAnsiTheme="majorBidi" w:cstheme="majorBidi"/>
          <w:spacing w:val="56"/>
        </w:rPr>
        <w:t xml:space="preserve"> </w:t>
      </w:r>
      <w:r w:rsidRPr="008668DF">
        <w:rPr>
          <w:rFonts w:asciiTheme="majorBidi" w:hAnsiTheme="majorBidi" w:cstheme="majorBidi"/>
        </w:rPr>
        <w:t>to guide</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public</w:t>
      </w:r>
      <w:r w:rsidRPr="008668DF">
        <w:rPr>
          <w:rFonts w:asciiTheme="majorBidi" w:hAnsiTheme="majorBidi" w:cstheme="majorBidi"/>
          <w:spacing w:val="1"/>
        </w:rPr>
        <w:t xml:space="preserve"> </w:t>
      </w:r>
      <w:r w:rsidRPr="008668DF">
        <w:rPr>
          <w:rFonts w:asciiTheme="majorBidi" w:hAnsiTheme="majorBidi" w:cstheme="majorBidi"/>
        </w:rPr>
        <w:t>as</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concept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hate</w:t>
      </w:r>
      <w:r w:rsidRPr="008668DF">
        <w:rPr>
          <w:rFonts w:asciiTheme="majorBidi" w:hAnsiTheme="majorBidi" w:cstheme="majorBidi"/>
          <w:spacing w:val="1"/>
        </w:rPr>
        <w:t xml:space="preserve"> </w:t>
      </w:r>
      <w:r w:rsidRPr="008668DF">
        <w:rPr>
          <w:rFonts w:asciiTheme="majorBidi" w:hAnsiTheme="majorBidi" w:cstheme="majorBidi"/>
        </w:rPr>
        <w:t>speech</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freedom</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expression,</w:t>
      </w:r>
      <w:r w:rsidRPr="008668DF">
        <w:rPr>
          <w:rFonts w:asciiTheme="majorBidi" w:hAnsiTheme="majorBidi" w:cstheme="majorBidi"/>
          <w:spacing w:val="1"/>
        </w:rPr>
        <w:t xml:space="preserve"> </w:t>
      </w:r>
      <w:r w:rsidRPr="008668DF">
        <w:rPr>
          <w:rFonts w:asciiTheme="majorBidi" w:hAnsiTheme="majorBidi" w:cstheme="majorBidi"/>
        </w:rPr>
        <w:t>both</w:t>
      </w:r>
      <w:r w:rsidRPr="008668DF">
        <w:rPr>
          <w:rFonts w:asciiTheme="majorBidi" w:hAnsiTheme="majorBidi" w:cstheme="majorBidi"/>
          <w:spacing w:val="1"/>
        </w:rPr>
        <w:t xml:space="preserve"> </w:t>
      </w:r>
      <w:r w:rsidRPr="008668DF">
        <w:rPr>
          <w:rFonts w:asciiTheme="majorBidi" w:hAnsiTheme="majorBidi" w:cstheme="majorBidi"/>
        </w:rPr>
        <w:t>for</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purposes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information</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awareness</w:t>
      </w:r>
      <w:r w:rsidRPr="008668DF">
        <w:rPr>
          <w:rFonts w:asciiTheme="majorBidi" w:hAnsiTheme="majorBidi" w:cstheme="majorBidi"/>
          <w:spacing w:val="66"/>
        </w:rPr>
        <w:t xml:space="preserve"> </w:t>
      </w:r>
      <w:r w:rsidRPr="008668DF">
        <w:rPr>
          <w:rFonts w:asciiTheme="majorBidi" w:hAnsiTheme="majorBidi" w:cstheme="majorBidi"/>
        </w:rPr>
        <w:t>about</w:t>
      </w:r>
      <w:r w:rsidRPr="008668DF">
        <w:rPr>
          <w:rFonts w:asciiTheme="majorBidi" w:hAnsiTheme="majorBidi" w:cstheme="majorBidi"/>
          <w:spacing w:val="1"/>
        </w:rPr>
        <w:t xml:space="preserve"> </w:t>
      </w:r>
      <w:r w:rsidRPr="008668DF">
        <w:rPr>
          <w:rFonts w:asciiTheme="majorBidi" w:hAnsiTheme="majorBidi" w:cstheme="majorBidi"/>
        </w:rPr>
        <w:t>specific issues.</w:t>
      </w:r>
    </w:p>
    <w:p w14:paraId="6BFE8AD4" w14:textId="2C6279A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Other</w:t>
      </w:r>
      <w:r w:rsidRPr="008668DF">
        <w:rPr>
          <w:rFonts w:asciiTheme="majorBidi" w:hAnsiTheme="majorBidi" w:cstheme="majorBidi"/>
          <w:spacing w:val="1"/>
        </w:rPr>
        <w:t xml:space="preserve"> </w:t>
      </w:r>
      <w:r w:rsidRPr="008668DF">
        <w:rPr>
          <w:rFonts w:asciiTheme="majorBidi" w:hAnsiTheme="majorBidi" w:cstheme="majorBidi"/>
        </w:rPr>
        <w:t>Interventions</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submitted</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context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campaign,</w:t>
      </w:r>
      <w:r w:rsidRPr="008668DF">
        <w:rPr>
          <w:rFonts w:asciiTheme="majorBidi" w:hAnsiTheme="majorBidi" w:cstheme="majorBidi"/>
          <w:spacing w:val="1"/>
        </w:rPr>
        <w:t xml:space="preserve"> </w:t>
      </w:r>
      <w:r w:rsidRPr="008668DF">
        <w:rPr>
          <w:rFonts w:asciiTheme="majorBidi" w:hAnsiTheme="majorBidi" w:cstheme="majorBidi"/>
        </w:rPr>
        <w:t>were</w:t>
      </w:r>
      <w:r w:rsidRPr="008668DF">
        <w:rPr>
          <w:rFonts w:asciiTheme="majorBidi" w:hAnsiTheme="majorBidi" w:cstheme="majorBidi"/>
          <w:spacing w:val="1"/>
        </w:rPr>
        <w:t xml:space="preserve"> </w:t>
      </w:r>
      <w:r w:rsidRPr="008668DF">
        <w:rPr>
          <w:rFonts w:asciiTheme="majorBidi" w:hAnsiTheme="majorBidi" w:cstheme="majorBidi"/>
        </w:rPr>
        <w:t>regarding the treatment of a citizen who reported a homophobic attack against</w:t>
      </w:r>
      <w:r w:rsidRPr="008668DF">
        <w:rPr>
          <w:rFonts w:asciiTheme="majorBidi" w:hAnsiTheme="majorBidi" w:cstheme="majorBidi"/>
          <w:spacing w:val="-64"/>
        </w:rPr>
        <w:t xml:space="preserve"> </w:t>
      </w:r>
      <w:r w:rsidRPr="008668DF">
        <w:rPr>
          <w:rFonts w:asciiTheme="majorBidi" w:hAnsiTheme="majorBidi" w:cstheme="majorBidi"/>
        </w:rPr>
        <w:t>him by the Poli</w:t>
      </w:r>
      <w:bookmarkStart w:id="5" w:name="_bookmark7"/>
      <w:bookmarkEnd w:id="5"/>
      <w:r w:rsidRPr="008668DF">
        <w:rPr>
          <w:rFonts w:asciiTheme="majorBidi" w:hAnsiTheme="majorBidi" w:cstheme="majorBidi"/>
        </w:rPr>
        <w:t>ce</w:t>
      </w:r>
      <w:r w:rsidR="008A2F05" w:rsidRPr="008668DF">
        <w:rPr>
          <w:rStyle w:val="FootnoteReference"/>
          <w:rFonts w:cstheme="majorBidi"/>
        </w:rPr>
        <w:footnoteReference w:id="8"/>
      </w:r>
      <w:r w:rsidRPr="008668DF">
        <w:rPr>
          <w:rFonts w:asciiTheme="majorBidi" w:hAnsiTheme="majorBidi" w:cstheme="majorBidi"/>
          <w:position w:val="6"/>
        </w:rPr>
        <w:t xml:space="preserve"> </w:t>
      </w:r>
      <w:r w:rsidRPr="008668DF">
        <w:rPr>
          <w:rFonts w:asciiTheme="majorBidi" w:hAnsiTheme="majorBidi" w:cstheme="majorBidi"/>
        </w:rPr>
        <w:t>(2022), racist attacks against ready-to-eat food distributo</w:t>
      </w:r>
      <w:bookmarkStart w:id="6" w:name="_bookmark8"/>
      <w:bookmarkEnd w:id="6"/>
      <w:r w:rsidRPr="008668DF">
        <w:rPr>
          <w:rFonts w:asciiTheme="majorBidi" w:hAnsiTheme="majorBidi" w:cstheme="majorBidi"/>
        </w:rPr>
        <w:t>rs</w:t>
      </w:r>
      <w:r w:rsidR="008A2F05" w:rsidRPr="008668DF">
        <w:rPr>
          <w:rStyle w:val="FootnoteReference"/>
          <w:rFonts w:cstheme="majorBidi"/>
        </w:rPr>
        <w:footnoteReference w:id="9"/>
      </w:r>
      <w:r w:rsidRPr="008668DF">
        <w:rPr>
          <w:rFonts w:asciiTheme="majorBidi" w:hAnsiTheme="majorBidi" w:cstheme="majorBidi"/>
          <w:spacing w:val="1"/>
          <w:position w:val="6"/>
        </w:rPr>
        <w:t xml:space="preserve"> </w:t>
      </w:r>
      <w:r w:rsidRPr="008668DF">
        <w:rPr>
          <w:rFonts w:asciiTheme="majorBidi" w:hAnsiTheme="majorBidi" w:cstheme="majorBidi"/>
        </w:rPr>
        <w:t>(2022),</w:t>
      </w:r>
      <w:r w:rsidRPr="008668DF">
        <w:rPr>
          <w:rFonts w:asciiTheme="majorBidi" w:hAnsiTheme="majorBidi" w:cstheme="majorBidi"/>
          <w:spacing w:val="1"/>
        </w:rPr>
        <w:t xml:space="preserve"> </w:t>
      </w:r>
      <w:r w:rsidRPr="008668DF">
        <w:rPr>
          <w:rFonts w:asciiTheme="majorBidi" w:hAnsiTheme="majorBidi" w:cstheme="majorBidi"/>
        </w:rPr>
        <w:t>rhetoric</w:t>
      </w:r>
      <w:r w:rsidRPr="008668DF">
        <w:rPr>
          <w:rFonts w:asciiTheme="majorBidi" w:hAnsiTheme="majorBidi" w:cstheme="majorBidi"/>
          <w:spacing w:val="1"/>
        </w:rPr>
        <w:t xml:space="preserve"> </w:t>
      </w:r>
      <w:r w:rsidRPr="008668DF">
        <w:rPr>
          <w:rFonts w:asciiTheme="majorBidi" w:hAnsiTheme="majorBidi" w:cstheme="majorBidi"/>
        </w:rPr>
        <w:t>that</w:t>
      </w:r>
      <w:r w:rsidRPr="008668DF">
        <w:rPr>
          <w:rFonts w:asciiTheme="majorBidi" w:hAnsiTheme="majorBidi" w:cstheme="majorBidi"/>
          <w:spacing w:val="1"/>
        </w:rPr>
        <w:t xml:space="preserve"> </w:t>
      </w:r>
      <w:r w:rsidRPr="008668DF">
        <w:rPr>
          <w:rFonts w:asciiTheme="majorBidi" w:hAnsiTheme="majorBidi" w:cstheme="majorBidi"/>
        </w:rPr>
        <w:t>promotes</w:t>
      </w:r>
      <w:r w:rsidRPr="008668DF">
        <w:rPr>
          <w:rFonts w:asciiTheme="majorBidi" w:hAnsiTheme="majorBidi" w:cstheme="majorBidi"/>
          <w:spacing w:val="1"/>
        </w:rPr>
        <w:t xml:space="preserve"> </w:t>
      </w:r>
      <w:r w:rsidRPr="008668DF">
        <w:rPr>
          <w:rFonts w:asciiTheme="majorBidi" w:hAnsiTheme="majorBidi" w:cstheme="majorBidi"/>
        </w:rPr>
        <w:t>racism</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xenophobia</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specific</w:t>
      </w:r>
      <w:r w:rsidRPr="008668DF">
        <w:rPr>
          <w:rFonts w:asciiTheme="majorBidi" w:hAnsiTheme="majorBidi" w:cstheme="majorBidi"/>
          <w:spacing w:val="1"/>
        </w:rPr>
        <w:t xml:space="preserve"> </w:t>
      </w:r>
      <w:r w:rsidRPr="008668DF">
        <w:rPr>
          <w:rFonts w:asciiTheme="majorBidi" w:hAnsiTheme="majorBidi" w:cstheme="majorBidi"/>
        </w:rPr>
        <w:t>implications of this rhetoric when it is developed on the interne</w:t>
      </w:r>
      <w:bookmarkStart w:id="7" w:name="_bookmark9"/>
      <w:bookmarkEnd w:id="7"/>
      <w:r w:rsidRPr="008668DF">
        <w:rPr>
          <w:rFonts w:asciiTheme="majorBidi" w:hAnsiTheme="majorBidi" w:cstheme="majorBidi"/>
        </w:rPr>
        <w:t>t</w:t>
      </w:r>
      <w:r w:rsidR="008A2F05" w:rsidRPr="008668DF">
        <w:rPr>
          <w:rStyle w:val="FootnoteReference"/>
          <w:rFonts w:cstheme="majorBidi"/>
        </w:rPr>
        <w:footnoteReference w:id="10"/>
      </w:r>
      <w:r w:rsidRPr="008668DF">
        <w:rPr>
          <w:rFonts w:asciiTheme="majorBidi" w:hAnsiTheme="majorBidi" w:cstheme="majorBidi"/>
          <w:position w:val="6"/>
        </w:rPr>
        <w:t xml:space="preserve"> </w:t>
      </w:r>
      <w:r w:rsidRPr="008668DF">
        <w:rPr>
          <w:rFonts w:asciiTheme="majorBidi" w:hAnsiTheme="majorBidi" w:cstheme="majorBidi"/>
        </w:rPr>
        <w:t>(July 2021),</w:t>
      </w:r>
      <w:r w:rsidRPr="008668DF">
        <w:rPr>
          <w:rFonts w:asciiTheme="majorBidi" w:hAnsiTheme="majorBidi" w:cstheme="majorBidi"/>
          <w:spacing w:val="1"/>
        </w:rPr>
        <w:t xml:space="preserve"> </w:t>
      </w:r>
      <w:r w:rsidRPr="008668DF">
        <w:rPr>
          <w:rFonts w:asciiTheme="majorBidi" w:hAnsiTheme="majorBidi" w:cstheme="majorBidi"/>
        </w:rPr>
        <w:t>the elimination of racist incidents from football and the wider field of sport</w:t>
      </w:r>
      <w:bookmarkStart w:id="8" w:name="_bookmark10"/>
      <w:bookmarkEnd w:id="8"/>
      <w:r w:rsidRPr="008668DF">
        <w:rPr>
          <w:rFonts w:asciiTheme="majorBidi" w:hAnsiTheme="majorBidi" w:cstheme="majorBidi"/>
        </w:rPr>
        <w:t>s</w:t>
      </w:r>
      <w:r w:rsidR="008A2F05" w:rsidRPr="008668DF">
        <w:rPr>
          <w:rStyle w:val="FootnoteReference"/>
          <w:rFonts w:cstheme="majorBidi"/>
        </w:rPr>
        <w:footnoteReference w:id="11"/>
      </w:r>
      <w:r w:rsidRPr="008668DF">
        <w:rPr>
          <w:rFonts w:asciiTheme="majorBidi" w:hAnsiTheme="majorBidi" w:cstheme="majorBidi"/>
          <w:spacing w:val="1"/>
          <w:position w:val="6"/>
        </w:rPr>
        <w:t xml:space="preserve"> </w:t>
      </w:r>
      <w:r w:rsidRPr="008668DF">
        <w:rPr>
          <w:rFonts w:asciiTheme="majorBidi" w:hAnsiTheme="majorBidi" w:cstheme="majorBidi"/>
        </w:rPr>
        <w:t>(December</w:t>
      </w:r>
      <w:r w:rsidRPr="008668DF">
        <w:rPr>
          <w:rFonts w:asciiTheme="majorBidi" w:hAnsiTheme="majorBidi" w:cstheme="majorBidi"/>
          <w:spacing w:val="53"/>
        </w:rPr>
        <w:t xml:space="preserve"> </w:t>
      </w:r>
      <w:r w:rsidRPr="008668DF">
        <w:rPr>
          <w:rFonts w:asciiTheme="majorBidi" w:hAnsiTheme="majorBidi" w:cstheme="majorBidi"/>
        </w:rPr>
        <w:t>2021),</w:t>
      </w:r>
      <w:r w:rsidRPr="008668DF">
        <w:rPr>
          <w:rFonts w:asciiTheme="majorBidi" w:hAnsiTheme="majorBidi" w:cstheme="majorBidi"/>
          <w:spacing w:val="54"/>
        </w:rPr>
        <w:t xml:space="preserve"> </w:t>
      </w:r>
      <w:r w:rsidRPr="008668DF">
        <w:rPr>
          <w:rFonts w:asciiTheme="majorBidi" w:hAnsiTheme="majorBidi" w:cstheme="majorBidi"/>
        </w:rPr>
        <w:t>racist</w:t>
      </w:r>
      <w:r w:rsidRPr="008668DF">
        <w:rPr>
          <w:rFonts w:asciiTheme="majorBidi" w:hAnsiTheme="majorBidi" w:cstheme="majorBidi"/>
          <w:spacing w:val="54"/>
        </w:rPr>
        <w:t xml:space="preserve"> </w:t>
      </w:r>
      <w:r w:rsidRPr="008668DF">
        <w:rPr>
          <w:rFonts w:asciiTheme="majorBidi" w:hAnsiTheme="majorBidi" w:cstheme="majorBidi"/>
        </w:rPr>
        <w:t>verbal</w:t>
      </w:r>
      <w:r w:rsidRPr="008668DF">
        <w:rPr>
          <w:rFonts w:asciiTheme="majorBidi" w:hAnsiTheme="majorBidi" w:cstheme="majorBidi"/>
          <w:spacing w:val="54"/>
        </w:rPr>
        <w:t xml:space="preserve"> </w:t>
      </w:r>
      <w:r w:rsidRPr="008668DF">
        <w:rPr>
          <w:rFonts w:asciiTheme="majorBidi" w:hAnsiTheme="majorBidi" w:cstheme="majorBidi"/>
        </w:rPr>
        <w:t>attacks</w:t>
      </w:r>
      <w:r w:rsidRPr="008668DF">
        <w:rPr>
          <w:rFonts w:asciiTheme="majorBidi" w:hAnsiTheme="majorBidi" w:cstheme="majorBidi"/>
          <w:spacing w:val="53"/>
        </w:rPr>
        <w:t xml:space="preserve"> </w:t>
      </w:r>
      <w:r w:rsidRPr="008668DF">
        <w:rPr>
          <w:rFonts w:asciiTheme="majorBidi" w:hAnsiTheme="majorBidi" w:cstheme="majorBidi"/>
        </w:rPr>
        <w:t>to</w:t>
      </w:r>
      <w:r w:rsidRPr="008668DF">
        <w:rPr>
          <w:rFonts w:asciiTheme="majorBidi" w:hAnsiTheme="majorBidi" w:cstheme="majorBidi"/>
          <w:spacing w:val="54"/>
        </w:rPr>
        <w:t xml:space="preserve"> </w:t>
      </w:r>
      <w:r w:rsidRPr="008668DF">
        <w:rPr>
          <w:rFonts w:asciiTheme="majorBidi" w:hAnsiTheme="majorBidi" w:cstheme="majorBidi"/>
        </w:rPr>
        <w:t>a</w:t>
      </w:r>
      <w:r w:rsidRPr="008668DF">
        <w:rPr>
          <w:rFonts w:asciiTheme="majorBidi" w:hAnsiTheme="majorBidi" w:cstheme="majorBidi"/>
          <w:spacing w:val="54"/>
        </w:rPr>
        <w:t xml:space="preserve"> </w:t>
      </w:r>
      <w:r w:rsidRPr="008668DF">
        <w:rPr>
          <w:rFonts w:asciiTheme="majorBidi" w:hAnsiTheme="majorBidi" w:cstheme="majorBidi"/>
        </w:rPr>
        <w:t>footballer</w:t>
      </w:r>
      <w:r w:rsidRPr="008668DF">
        <w:rPr>
          <w:rFonts w:asciiTheme="majorBidi" w:hAnsiTheme="majorBidi" w:cstheme="majorBidi"/>
          <w:spacing w:val="54"/>
        </w:rPr>
        <w:t xml:space="preserve"> </w:t>
      </w:r>
      <w:r w:rsidRPr="008668DF">
        <w:rPr>
          <w:rFonts w:asciiTheme="majorBidi" w:hAnsiTheme="majorBidi" w:cstheme="majorBidi"/>
        </w:rPr>
        <w:t>on</w:t>
      </w:r>
      <w:r w:rsidRPr="008668DF">
        <w:rPr>
          <w:rFonts w:asciiTheme="majorBidi" w:hAnsiTheme="majorBidi" w:cstheme="majorBidi"/>
          <w:spacing w:val="53"/>
        </w:rPr>
        <w:t xml:space="preserve"> </w:t>
      </w:r>
      <w:r w:rsidRPr="008668DF">
        <w:rPr>
          <w:rFonts w:asciiTheme="majorBidi" w:hAnsiTheme="majorBidi" w:cstheme="majorBidi"/>
        </w:rPr>
        <w:t>the</w:t>
      </w:r>
      <w:r w:rsidRPr="008668DF">
        <w:rPr>
          <w:rFonts w:asciiTheme="majorBidi" w:hAnsiTheme="majorBidi" w:cstheme="majorBidi"/>
          <w:spacing w:val="54"/>
        </w:rPr>
        <w:t xml:space="preserve"> </w:t>
      </w:r>
      <w:r w:rsidRPr="008668DF">
        <w:rPr>
          <w:rFonts w:asciiTheme="majorBidi" w:hAnsiTheme="majorBidi" w:cstheme="majorBidi"/>
        </w:rPr>
        <w:t>basis</w:t>
      </w:r>
      <w:r w:rsidRPr="008668DF">
        <w:rPr>
          <w:rFonts w:asciiTheme="majorBidi" w:hAnsiTheme="majorBidi" w:cstheme="majorBidi"/>
          <w:spacing w:val="54"/>
        </w:rPr>
        <w:t xml:space="preserve"> </w:t>
      </w:r>
      <w:r w:rsidRPr="008668DF">
        <w:rPr>
          <w:rFonts w:asciiTheme="majorBidi" w:hAnsiTheme="majorBidi" w:cstheme="majorBidi"/>
        </w:rPr>
        <w:t>of</w:t>
      </w:r>
      <w:r w:rsidRPr="008668DF">
        <w:rPr>
          <w:rFonts w:asciiTheme="majorBidi" w:hAnsiTheme="majorBidi" w:cstheme="majorBidi"/>
          <w:spacing w:val="54"/>
        </w:rPr>
        <w:t xml:space="preserve"> </w:t>
      </w:r>
      <w:r w:rsidRPr="008668DF">
        <w:rPr>
          <w:rFonts w:asciiTheme="majorBidi" w:hAnsiTheme="majorBidi" w:cstheme="majorBidi"/>
        </w:rPr>
        <w:t>his colour</w:t>
      </w:r>
      <w:r w:rsidRPr="008668DF">
        <w:rPr>
          <w:rFonts w:asciiTheme="majorBidi" w:hAnsiTheme="majorBidi" w:cstheme="majorBidi"/>
          <w:spacing w:val="65"/>
        </w:rPr>
        <w:t xml:space="preserve"> </w:t>
      </w:r>
      <w:r w:rsidRPr="008668DF">
        <w:rPr>
          <w:rFonts w:asciiTheme="majorBidi" w:hAnsiTheme="majorBidi" w:cstheme="majorBidi"/>
        </w:rPr>
        <w:t>and</w:t>
      </w:r>
      <w:r w:rsidRPr="008668DF">
        <w:rPr>
          <w:rFonts w:asciiTheme="majorBidi" w:hAnsiTheme="majorBidi" w:cstheme="majorBidi"/>
          <w:spacing w:val="65"/>
        </w:rPr>
        <w:t xml:space="preserve"> </w:t>
      </w:r>
      <w:r w:rsidRPr="008668DF">
        <w:rPr>
          <w:rFonts w:asciiTheme="majorBidi" w:hAnsiTheme="majorBidi" w:cstheme="majorBidi"/>
        </w:rPr>
        <w:t>racial</w:t>
      </w:r>
      <w:r w:rsidRPr="008668DF">
        <w:rPr>
          <w:rFonts w:asciiTheme="majorBidi" w:hAnsiTheme="majorBidi" w:cstheme="majorBidi"/>
          <w:spacing w:val="66"/>
        </w:rPr>
        <w:t xml:space="preserve"> </w:t>
      </w:r>
      <w:r w:rsidRPr="008668DF">
        <w:rPr>
          <w:rFonts w:asciiTheme="majorBidi" w:hAnsiTheme="majorBidi" w:cstheme="majorBidi"/>
        </w:rPr>
        <w:t>origi</w:t>
      </w:r>
      <w:bookmarkStart w:id="9" w:name="_bookmark11"/>
      <w:bookmarkEnd w:id="9"/>
      <w:r w:rsidRPr="008668DF">
        <w:rPr>
          <w:rFonts w:asciiTheme="majorBidi" w:hAnsiTheme="majorBidi" w:cstheme="majorBidi"/>
        </w:rPr>
        <w:t>n</w:t>
      </w:r>
      <w:r w:rsidR="008A2F05" w:rsidRPr="008668DF">
        <w:rPr>
          <w:rStyle w:val="FootnoteReference"/>
          <w:rFonts w:cstheme="majorBidi"/>
        </w:rPr>
        <w:footnoteReference w:id="12"/>
      </w:r>
      <w:r w:rsidRPr="008668DF">
        <w:rPr>
          <w:rFonts w:asciiTheme="majorBidi" w:hAnsiTheme="majorBidi" w:cstheme="majorBidi"/>
          <w:spacing w:val="88"/>
          <w:position w:val="6"/>
        </w:rPr>
        <w:t xml:space="preserve"> </w:t>
      </w:r>
      <w:r w:rsidRPr="008668DF">
        <w:rPr>
          <w:rFonts w:asciiTheme="majorBidi" w:hAnsiTheme="majorBidi" w:cstheme="majorBidi"/>
        </w:rPr>
        <w:t>(2020)</w:t>
      </w:r>
      <w:r w:rsidRPr="008668DF">
        <w:rPr>
          <w:rFonts w:asciiTheme="majorBidi" w:hAnsiTheme="majorBidi" w:cstheme="majorBidi"/>
          <w:spacing w:val="65"/>
        </w:rPr>
        <w:t xml:space="preserve"> </w:t>
      </w:r>
      <w:r w:rsidRPr="008668DF">
        <w:rPr>
          <w:rFonts w:asciiTheme="majorBidi" w:hAnsiTheme="majorBidi" w:cstheme="majorBidi"/>
        </w:rPr>
        <w:t>etc.</w:t>
      </w:r>
      <w:r w:rsidRPr="008668DF">
        <w:rPr>
          <w:rFonts w:asciiTheme="majorBidi" w:hAnsiTheme="majorBidi" w:cstheme="majorBidi"/>
          <w:spacing w:val="66"/>
        </w:rPr>
        <w:t xml:space="preserve"> </w:t>
      </w:r>
      <w:r w:rsidRPr="008668DF">
        <w:rPr>
          <w:rFonts w:asciiTheme="majorBidi" w:hAnsiTheme="majorBidi" w:cstheme="majorBidi"/>
        </w:rPr>
        <w:t>Furthermore,</w:t>
      </w:r>
      <w:r w:rsidRPr="008668DF">
        <w:rPr>
          <w:rFonts w:asciiTheme="majorBidi" w:hAnsiTheme="majorBidi" w:cstheme="majorBidi"/>
          <w:spacing w:val="65"/>
        </w:rPr>
        <w:t xml:space="preserve"> </w:t>
      </w:r>
      <w:r w:rsidRPr="008668DF">
        <w:rPr>
          <w:rFonts w:asciiTheme="majorBidi" w:hAnsiTheme="majorBidi" w:cstheme="majorBidi"/>
        </w:rPr>
        <w:t>in</w:t>
      </w:r>
      <w:r w:rsidRPr="008668DF">
        <w:rPr>
          <w:rFonts w:asciiTheme="majorBidi" w:hAnsiTheme="majorBidi" w:cstheme="majorBidi"/>
          <w:spacing w:val="66"/>
        </w:rPr>
        <w:t xml:space="preserve"> </w:t>
      </w:r>
      <w:r w:rsidRPr="008668DF">
        <w:rPr>
          <w:rFonts w:asciiTheme="majorBidi" w:hAnsiTheme="majorBidi" w:cstheme="majorBidi"/>
        </w:rPr>
        <w:t>cooperation</w:t>
      </w:r>
      <w:r w:rsidRPr="008668DF">
        <w:rPr>
          <w:rFonts w:asciiTheme="majorBidi" w:hAnsiTheme="majorBidi" w:cstheme="majorBidi"/>
          <w:spacing w:val="65"/>
        </w:rPr>
        <w:t xml:space="preserve"> </w:t>
      </w:r>
      <w:r w:rsidRPr="008668DF">
        <w:rPr>
          <w:rFonts w:asciiTheme="majorBidi" w:hAnsiTheme="majorBidi" w:cstheme="majorBidi"/>
        </w:rPr>
        <w:t>with</w:t>
      </w:r>
      <w:r w:rsidRPr="008668DF">
        <w:rPr>
          <w:rFonts w:asciiTheme="majorBidi" w:hAnsiTheme="majorBidi" w:cstheme="majorBidi"/>
          <w:spacing w:val="66"/>
        </w:rPr>
        <w:t xml:space="preserve"> </w:t>
      </w:r>
      <w:r w:rsidRPr="008668DF">
        <w:rPr>
          <w:rFonts w:asciiTheme="majorBidi" w:hAnsiTheme="majorBidi" w:cstheme="majorBidi"/>
        </w:rPr>
        <w:t>the Office</w:t>
      </w:r>
      <w:r w:rsidRPr="008668DF">
        <w:rPr>
          <w:rFonts w:asciiTheme="majorBidi" w:hAnsiTheme="majorBidi" w:cstheme="majorBidi"/>
          <w:spacing w:val="1"/>
        </w:rPr>
        <w:t xml:space="preserve"> </w:t>
      </w:r>
      <w:r w:rsidRPr="008668DF">
        <w:rPr>
          <w:rFonts w:asciiTheme="majorBidi" w:hAnsiTheme="majorBidi" w:cstheme="majorBidi"/>
        </w:rPr>
        <w:t>for</w:t>
      </w:r>
      <w:r w:rsidRPr="008668DF">
        <w:rPr>
          <w:rFonts w:asciiTheme="majorBidi" w:hAnsiTheme="majorBidi" w:cstheme="majorBidi"/>
          <w:spacing w:val="1"/>
        </w:rPr>
        <w:t xml:space="preserve"> </w:t>
      </w:r>
      <w:r w:rsidRPr="008668DF">
        <w:rPr>
          <w:rFonts w:asciiTheme="majorBidi" w:hAnsiTheme="majorBidi" w:cstheme="majorBidi"/>
        </w:rPr>
        <w:t>Democratic</w:t>
      </w:r>
      <w:r w:rsidRPr="008668DF">
        <w:rPr>
          <w:rFonts w:asciiTheme="majorBidi" w:hAnsiTheme="majorBidi" w:cstheme="majorBidi"/>
          <w:spacing w:val="1"/>
        </w:rPr>
        <w:t xml:space="preserve"> </w:t>
      </w:r>
      <w:r w:rsidRPr="008668DF">
        <w:rPr>
          <w:rFonts w:asciiTheme="majorBidi" w:hAnsiTheme="majorBidi" w:cstheme="majorBidi"/>
        </w:rPr>
        <w:t>Institutions</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Human</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(ODIHR)</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Organization for Security and Co-operation in Europe (OSCE), in March 2021,</w:t>
      </w:r>
      <w:r w:rsidRPr="008668DF">
        <w:rPr>
          <w:rFonts w:asciiTheme="majorBidi" w:hAnsiTheme="majorBidi" w:cstheme="majorBidi"/>
          <w:spacing w:val="-64"/>
        </w:rPr>
        <w:t xml:space="preserve"> </w:t>
      </w:r>
      <w:r w:rsidRPr="008668DF">
        <w:rPr>
          <w:rFonts w:asciiTheme="majorBidi" w:hAnsiTheme="majorBidi" w:cstheme="majorBidi"/>
        </w:rPr>
        <w:t>we have launched a joint initiative to explore the possibilities that exist for the</w:t>
      </w:r>
      <w:r w:rsidRPr="008668DF">
        <w:rPr>
          <w:rFonts w:asciiTheme="majorBidi" w:hAnsiTheme="majorBidi" w:cstheme="majorBidi"/>
          <w:spacing w:val="1"/>
        </w:rPr>
        <w:t xml:space="preserve"> </w:t>
      </w:r>
      <w:r w:rsidRPr="008668DF">
        <w:rPr>
          <w:rFonts w:asciiTheme="majorBidi" w:hAnsiTheme="majorBidi" w:cstheme="majorBidi"/>
        </w:rPr>
        <w:t>development and promotion of interagency co-operation between competent</w:t>
      </w:r>
      <w:r w:rsidRPr="008668DF">
        <w:rPr>
          <w:rFonts w:asciiTheme="majorBidi" w:hAnsiTheme="majorBidi" w:cstheme="majorBidi"/>
          <w:spacing w:val="1"/>
        </w:rPr>
        <w:t xml:space="preserve"> </w:t>
      </w:r>
      <w:r w:rsidRPr="008668DF">
        <w:rPr>
          <w:rFonts w:asciiTheme="majorBidi" w:hAnsiTheme="majorBidi" w:cstheme="majorBidi"/>
        </w:rPr>
        <w:t>public authorities and civil society bodies, in order to more effectively address</w:t>
      </w:r>
      <w:r w:rsidRPr="008668DF">
        <w:rPr>
          <w:rFonts w:asciiTheme="majorBidi" w:hAnsiTheme="majorBidi" w:cstheme="majorBidi"/>
          <w:spacing w:val="1"/>
        </w:rPr>
        <w:t xml:space="preserve"> </w:t>
      </w:r>
      <w:r w:rsidRPr="008668DF">
        <w:rPr>
          <w:rFonts w:asciiTheme="majorBidi" w:hAnsiTheme="majorBidi" w:cstheme="majorBidi"/>
        </w:rPr>
        <w:t>hate</w:t>
      </w:r>
      <w:r w:rsidRPr="008668DF">
        <w:rPr>
          <w:rFonts w:asciiTheme="majorBidi" w:hAnsiTheme="majorBidi" w:cstheme="majorBidi"/>
          <w:spacing w:val="-1"/>
        </w:rPr>
        <w:t xml:space="preserve"> </w:t>
      </w:r>
      <w:r w:rsidRPr="008668DF">
        <w:rPr>
          <w:rFonts w:asciiTheme="majorBidi" w:hAnsiTheme="majorBidi" w:cstheme="majorBidi"/>
        </w:rPr>
        <w:t>crimes in Cypru</w:t>
      </w:r>
      <w:bookmarkStart w:id="10" w:name="_bookmark12"/>
      <w:bookmarkEnd w:id="10"/>
      <w:r w:rsidRPr="008668DF">
        <w:rPr>
          <w:rFonts w:asciiTheme="majorBidi" w:hAnsiTheme="majorBidi" w:cstheme="majorBidi"/>
        </w:rPr>
        <w:t>s.</w:t>
      </w:r>
      <w:r w:rsidR="008A2F05" w:rsidRPr="008668DF">
        <w:rPr>
          <w:rStyle w:val="FootnoteReference"/>
          <w:rFonts w:cstheme="majorBidi"/>
        </w:rPr>
        <w:footnoteReference w:id="13"/>
      </w:r>
      <w:r w:rsidR="008A2F05" w:rsidRPr="008668DF">
        <w:rPr>
          <w:rFonts w:asciiTheme="majorBidi" w:hAnsiTheme="majorBidi" w:cstheme="majorBidi"/>
        </w:rPr>
        <w:t xml:space="preserve"> </w:t>
      </w:r>
    </w:p>
    <w:p w14:paraId="49454444" w14:textId="45A3375D"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relation</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safeguarding</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equal</w:t>
      </w:r>
      <w:r w:rsidRPr="008668DF">
        <w:rPr>
          <w:rFonts w:asciiTheme="majorBidi" w:hAnsiTheme="majorBidi" w:cstheme="majorBidi"/>
          <w:spacing w:val="1"/>
        </w:rPr>
        <w:t xml:space="preserve"> </w:t>
      </w:r>
      <w:r w:rsidRPr="008668DF">
        <w:rPr>
          <w:rFonts w:asciiTheme="majorBidi" w:hAnsiTheme="majorBidi" w:cstheme="majorBidi"/>
        </w:rPr>
        <w:t>treatment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66"/>
        </w:rPr>
        <w:t xml:space="preserve"> </w:t>
      </w:r>
      <w:r w:rsidRPr="008668DF">
        <w:rPr>
          <w:rFonts w:asciiTheme="majorBidi" w:hAnsiTheme="majorBidi" w:cstheme="majorBidi"/>
        </w:rPr>
        <w:t>persons</w:t>
      </w:r>
      <w:r w:rsidRPr="008668DF">
        <w:rPr>
          <w:rFonts w:asciiTheme="majorBidi" w:hAnsiTheme="majorBidi" w:cstheme="majorBidi"/>
          <w:spacing w:val="1"/>
        </w:rPr>
        <w:t xml:space="preserve"> </w:t>
      </w:r>
      <w:r w:rsidRPr="008668DF">
        <w:rPr>
          <w:rFonts w:asciiTheme="majorBidi" w:hAnsiTheme="majorBidi" w:cstheme="majorBidi"/>
        </w:rPr>
        <w:t>belonging</w:t>
      </w:r>
      <w:r w:rsidRPr="008668DF">
        <w:rPr>
          <w:rFonts w:asciiTheme="majorBidi" w:hAnsiTheme="majorBidi" w:cstheme="majorBidi"/>
          <w:spacing w:val="46"/>
        </w:rPr>
        <w:t xml:space="preserve"> </w:t>
      </w:r>
      <w:r w:rsidRPr="008668DF">
        <w:rPr>
          <w:rFonts w:asciiTheme="majorBidi" w:hAnsiTheme="majorBidi" w:cstheme="majorBidi"/>
        </w:rPr>
        <w:t>to</w:t>
      </w:r>
      <w:r w:rsidRPr="008668DF">
        <w:rPr>
          <w:rFonts w:asciiTheme="majorBidi" w:hAnsiTheme="majorBidi" w:cstheme="majorBidi"/>
          <w:spacing w:val="47"/>
        </w:rPr>
        <w:t xml:space="preserve"> </w:t>
      </w:r>
      <w:r w:rsidRPr="008668DF">
        <w:rPr>
          <w:rFonts w:asciiTheme="majorBidi" w:hAnsiTheme="majorBidi" w:cstheme="majorBidi"/>
        </w:rPr>
        <w:t>vulnerable</w:t>
      </w:r>
      <w:r w:rsidRPr="008668DF">
        <w:rPr>
          <w:rFonts w:asciiTheme="majorBidi" w:hAnsiTheme="majorBidi" w:cstheme="majorBidi"/>
          <w:spacing w:val="47"/>
        </w:rPr>
        <w:t xml:space="preserve"> </w:t>
      </w:r>
      <w:r w:rsidRPr="008668DF">
        <w:rPr>
          <w:rFonts w:asciiTheme="majorBidi" w:hAnsiTheme="majorBidi" w:cstheme="majorBidi"/>
        </w:rPr>
        <w:t>groups,</w:t>
      </w:r>
      <w:r w:rsidRPr="008668DF">
        <w:rPr>
          <w:rFonts w:asciiTheme="majorBidi" w:hAnsiTheme="majorBidi" w:cstheme="majorBidi"/>
          <w:spacing w:val="46"/>
        </w:rPr>
        <w:t xml:space="preserve"> </w:t>
      </w:r>
      <w:r w:rsidRPr="008668DF">
        <w:rPr>
          <w:rFonts w:asciiTheme="majorBidi" w:hAnsiTheme="majorBidi" w:cstheme="majorBidi"/>
        </w:rPr>
        <w:t>our</w:t>
      </w:r>
      <w:r w:rsidRPr="008668DF">
        <w:rPr>
          <w:rFonts w:asciiTheme="majorBidi" w:hAnsiTheme="majorBidi" w:cstheme="majorBidi"/>
          <w:spacing w:val="47"/>
        </w:rPr>
        <w:t xml:space="preserve"> </w:t>
      </w:r>
      <w:r w:rsidRPr="008668DF">
        <w:rPr>
          <w:rFonts w:asciiTheme="majorBidi" w:hAnsiTheme="majorBidi" w:cstheme="majorBidi"/>
        </w:rPr>
        <w:t>main</w:t>
      </w:r>
      <w:r w:rsidRPr="008668DF">
        <w:rPr>
          <w:rFonts w:asciiTheme="majorBidi" w:hAnsiTheme="majorBidi" w:cstheme="majorBidi"/>
          <w:spacing w:val="47"/>
        </w:rPr>
        <w:t xml:space="preserve"> </w:t>
      </w:r>
      <w:r w:rsidRPr="008668DF">
        <w:rPr>
          <w:rFonts w:asciiTheme="majorBidi" w:hAnsiTheme="majorBidi" w:cstheme="majorBidi"/>
        </w:rPr>
        <w:t>interventions</w:t>
      </w:r>
      <w:r w:rsidRPr="008668DF">
        <w:rPr>
          <w:rFonts w:asciiTheme="majorBidi" w:hAnsiTheme="majorBidi" w:cstheme="majorBidi"/>
          <w:spacing w:val="46"/>
        </w:rPr>
        <w:t xml:space="preserve"> </w:t>
      </w:r>
      <w:r w:rsidRPr="008668DF">
        <w:rPr>
          <w:rFonts w:asciiTheme="majorBidi" w:hAnsiTheme="majorBidi" w:cstheme="majorBidi"/>
        </w:rPr>
        <w:t>were</w:t>
      </w:r>
      <w:r w:rsidRPr="008668DF">
        <w:rPr>
          <w:rFonts w:asciiTheme="majorBidi" w:hAnsiTheme="majorBidi" w:cstheme="majorBidi"/>
          <w:spacing w:val="47"/>
        </w:rPr>
        <w:t xml:space="preserve"> </w:t>
      </w:r>
      <w:r w:rsidRPr="008668DF">
        <w:rPr>
          <w:rFonts w:asciiTheme="majorBidi" w:hAnsiTheme="majorBidi" w:cstheme="majorBidi"/>
        </w:rPr>
        <w:t>related</w:t>
      </w:r>
      <w:r w:rsidRPr="008668DF">
        <w:rPr>
          <w:rFonts w:asciiTheme="majorBidi" w:hAnsiTheme="majorBidi" w:cstheme="majorBidi"/>
          <w:spacing w:val="47"/>
        </w:rPr>
        <w:t xml:space="preserve"> </w:t>
      </w:r>
      <w:r w:rsidRPr="008668DF">
        <w:rPr>
          <w:rFonts w:asciiTheme="majorBidi" w:hAnsiTheme="majorBidi" w:cstheme="majorBidi"/>
        </w:rPr>
        <w:t>to</w:t>
      </w:r>
      <w:r w:rsidRPr="008668DF">
        <w:rPr>
          <w:rFonts w:asciiTheme="majorBidi" w:hAnsiTheme="majorBidi" w:cstheme="majorBidi"/>
          <w:spacing w:val="46"/>
        </w:rPr>
        <w:t xml:space="preserve"> </w:t>
      </w:r>
      <w:r w:rsidRPr="008668DF">
        <w:rPr>
          <w:rFonts w:asciiTheme="majorBidi" w:hAnsiTheme="majorBidi" w:cstheme="majorBidi"/>
        </w:rPr>
        <w:t>the living</w:t>
      </w:r>
      <w:r w:rsidRPr="008668DF">
        <w:rPr>
          <w:rFonts w:asciiTheme="majorBidi" w:hAnsiTheme="majorBidi" w:cstheme="majorBidi"/>
          <w:spacing w:val="82"/>
        </w:rPr>
        <w:t xml:space="preserve"> </w:t>
      </w:r>
      <w:r w:rsidRPr="008668DF">
        <w:rPr>
          <w:rFonts w:asciiTheme="majorBidi" w:hAnsiTheme="majorBidi" w:cstheme="majorBidi"/>
        </w:rPr>
        <w:t>conditions</w:t>
      </w:r>
      <w:r w:rsidRPr="008668DF">
        <w:rPr>
          <w:rFonts w:asciiTheme="majorBidi" w:hAnsiTheme="majorBidi" w:cstheme="majorBidi"/>
          <w:spacing w:val="82"/>
        </w:rPr>
        <w:t xml:space="preserve"> </w:t>
      </w:r>
      <w:r w:rsidRPr="008668DF">
        <w:rPr>
          <w:rFonts w:asciiTheme="majorBidi" w:hAnsiTheme="majorBidi" w:cstheme="majorBidi"/>
        </w:rPr>
        <w:t>of</w:t>
      </w:r>
      <w:r w:rsidRPr="008668DF">
        <w:rPr>
          <w:rFonts w:asciiTheme="majorBidi" w:hAnsiTheme="majorBidi" w:cstheme="majorBidi"/>
          <w:spacing w:val="83"/>
        </w:rPr>
        <w:t xml:space="preserve"> </w:t>
      </w:r>
      <w:r w:rsidRPr="008668DF">
        <w:rPr>
          <w:rFonts w:asciiTheme="majorBidi" w:hAnsiTheme="majorBidi" w:cstheme="majorBidi"/>
        </w:rPr>
        <w:t>the</w:t>
      </w:r>
      <w:r w:rsidRPr="008668DF">
        <w:rPr>
          <w:rFonts w:asciiTheme="majorBidi" w:hAnsiTheme="majorBidi" w:cstheme="majorBidi"/>
          <w:spacing w:val="82"/>
        </w:rPr>
        <w:t xml:space="preserve"> </w:t>
      </w:r>
      <w:r w:rsidRPr="008668DF">
        <w:rPr>
          <w:rFonts w:asciiTheme="majorBidi" w:hAnsiTheme="majorBidi" w:cstheme="majorBidi"/>
        </w:rPr>
        <w:t>Roma</w:t>
      </w:r>
      <w:r w:rsidRPr="008668DF">
        <w:rPr>
          <w:rFonts w:asciiTheme="majorBidi" w:hAnsiTheme="majorBidi" w:cstheme="majorBidi"/>
          <w:spacing w:val="82"/>
        </w:rPr>
        <w:t xml:space="preserve"> </w:t>
      </w:r>
      <w:r w:rsidRPr="008668DF">
        <w:rPr>
          <w:rFonts w:asciiTheme="majorBidi" w:hAnsiTheme="majorBidi" w:cstheme="majorBidi"/>
        </w:rPr>
        <w:t>community</w:t>
      </w:r>
      <w:r w:rsidRPr="008668DF">
        <w:rPr>
          <w:rFonts w:asciiTheme="majorBidi" w:hAnsiTheme="majorBidi" w:cstheme="majorBidi"/>
          <w:spacing w:val="83"/>
        </w:rPr>
        <w:t xml:space="preserve"> </w:t>
      </w:r>
      <w:r w:rsidRPr="008668DF">
        <w:rPr>
          <w:rFonts w:asciiTheme="majorBidi" w:hAnsiTheme="majorBidi" w:cstheme="majorBidi"/>
        </w:rPr>
        <w:t>in</w:t>
      </w:r>
      <w:r w:rsidRPr="008668DF">
        <w:rPr>
          <w:rFonts w:asciiTheme="majorBidi" w:hAnsiTheme="majorBidi" w:cstheme="majorBidi"/>
          <w:spacing w:val="82"/>
        </w:rPr>
        <w:t xml:space="preserve"> </w:t>
      </w:r>
      <w:r w:rsidRPr="008668DF">
        <w:rPr>
          <w:rFonts w:asciiTheme="majorBidi" w:hAnsiTheme="majorBidi" w:cstheme="majorBidi"/>
        </w:rPr>
        <w:t>Cypru</w:t>
      </w:r>
      <w:bookmarkStart w:id="11" w:name="_bookmark13"/>
      <w:bookmarkEnd w:id="11"/>
      <w:r w:rsidRPr="008668DF">
        <w:rPr>
          <w:rFonts w:asciiTheme="majorBidi" w:hAnsiTheme="majorBidi" w:cstheme="majorBidi"/>
        </w:rPr>
        <w:t>s</w:t>
      </w:r>
      <w:r w:rsidR="008A2F05" w:rsidRPr="008668DF">
        <w:rPr>
          <w:rStyle w:val="FootnoteReference"/>
          <w:rFonts w:cstheme="majorBidi"/>
        </w:rPr>
        <w:footnoteReference w:id="14"/>
      </w:r>
      <w:r w:rsidRPr="008668DF">
        <w:rPr>
          <w:rFonts w:asciiTheme="majorBidi" w:hAnsiTheme="majorBidi" w:cstheme="majorBidi"/>
          <w:position w:val="6"/>
        </w:rPr>
        <w:t xml:space="preserve"> </w:t>
      </w:r>
      <w:r w:rsidRPr="008668DF">
        <w:rPr>
          <w:rFonts w:asciiTheme="majorBidi" w:hAnsiTheme="majorBidi" w:cstheme="majorBidi"/>
        </w:rPr>
        <w:t>(2020),</w:t>
      </w:r>
      <w:r w:rsidRPr="008668DF">
        <w:rPr>
          <w:rFonts w:asciiTheme="majorBidi" w:hAnsiTheme="majorBidi" w:cstheme="majorBidi"/>
          <w:spacing w:val="82"/>
        </w:rPr>
        <w:t xml:space="preserve"> </w:t>
      </w:r>
      <w:r w:rsidRPr="008668DF">
        <w:rPr>
          <w:rFonts w:asciiTheme="majorBidi" w:hAnsiTheme="majorBidi" w:cstheme="majorBidi"/>
        </w:rPr>
        <w:t>the</w:t>
      </w:r>
      <w:r w:rsidRPr="008668DF">
        <w:rPr>
          <w:rFonts w:asciiTheme="majorBidi" w:hAnsiTheme="majorBidi" w:cstheme="majorBidi"/>
          <w:spacing w:val="83"/>
        </w:rPr>
        <w:t xml:space="preserve"> </w:t>
      </w:r>
      <w:r w:rsidRPr="008668DF">
        <w:rPr>
          <w:rFonts w:asciiTheme="majorBidi" w:hAnsiTheme="majorBidi" w:cstheme="majorBidi"/>
        </w:rPr>
        <w:t>family unification</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beneficiaries of</w:t>
      </w:r>
      <w:r w:rsidRPr="008668DF">
        <w:rPr>
          <w:rFonts w:asciiTheme="majorBidi" w:hAnsiTheme="majorBidi" w:cstheme="majorBidi"/>
          <w:spacing w:val="-1"/>
        </w:rPr>
        <w:t xml:space="preserve"> </w:t>
      </w:r>
      <w:r w:rsidRPr="008668DF">
        <w:rPr>
          <w:rFonts w:asciiTheme="majorBidi" w:hAnsiTheme="majorBidi" w:cstheme="majorBidi"/>
        </w:rPr>
        <w:t>international</w:t>
      </w:r>
      <w:r w:rsidRPr="008668DF">
        <w:rPr>
          <w:rFonts w:asciiTheme="majorBidi" w:hAnsiTheme="majorBidi" w:cstheme="majorBidi"/>
          <w:spacing w:val="-1"/>
        </w:rPr>
        <w:t xml:space="preserve"> </w:t>
      </w:r>
      <w:r w:rsidRPr="008668DF">
        <w:rPr>
          <w:rFonts w:asciiTheme="majorBidi" w:hAnsiTheme="majorBidi" w:cstheme="majorBidi"/>
        </w:rPr>
        <w:t>protectio</w:t>
      </w:r>
      <w:bookmarkStart w:id="12" w:name="_bookmark14"/>
      <w:bookmarkEnd w:id="12"/>
      <w:r w:rsidRPr="008668DF">
        <w:rPr>
          <w:rFonts w:asciiTheme="majorBidi" w:hAnsiTheme="majorBidi" w:cstheme="majorBidi"/>
        </w:rPr>
        <w:t>n</w:t>
      </w:r>
      <w:r w:rsidR="008A2F05" w:rsidRPr="008668DF">
        <w:rPr>
          <w:rStyle w:val="FootnoteReference"/>
          <w:rFonts w:cstheme="majorBidi"/>
        </w:rPr>
        <w:footnoteReference w:id="15"/>
      </w:r>
      <w:r w:rsidR="008A2F05" w:rsidRPr="008668DF">
        <w:rPr>
          <w:rFonts w:asciiTheme="majorBidi" w:hAnsiTheme="majorBidi" w:cstheme="majorBidi"/>
        </w:rPr>
        <w:t xml:space="preserve"> </w:t>
      </w:r>
      <w:r w:rsidRPr="008668DF">
        <w:rPr>
          <w:rFonts w:asciiTheme="majorBidi" w:hAnsiTheme="majorBidi" w:cstheme="majorBidi"/>
        </w:rPr>
        <w:t>(2022)</w:t>
      </w:r>
      <w:r w:rsidRPr="008668DF">
        <w:rPr>
          <w:rFonts w:asciiTheme="majorBidi" w:hAnsiTheme="majorBidi" w:cstheme="majorBidi"/>
          <w:spacing w:val="-1"/>
        </w:rPr>
        <w:t xml:space="preserve"> </w:t>
      </w:r>
      <w:r w:rsidRPr="008668DF">
        <w:rPr>
          <w:rFonts w:asciiTheme="majorBidi" w:hAnsiTheme="majorBidi" w:cstheme="majorBidi"/>
        </w:rPr>
        <w:t>etc.</w:t>
      </w:r>
    </w:p>
    <w:p w14:paraId="4E5FE853" w14:textId="464DF52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With respect to the protection of the rights of refugees, asylum seekers and</w:t>
      </w:r>
      <w:r w:rsidRPr="008668DF">
        <w:rPr>
          <w:rFonts w:asciiTheme="majorBidi" w:hAnsiTheme="majorBidi" w:cstheme="majorBidi"/>
          <w:spacing w:val="1"/>
        </w:rPr>
        <w:t xml:space="preserve"> </w:t>
      </w:r>
      <w:r w:rsidRPr="008668DF">
        <w:rPr>
          <w:rFonts w:asciiTheme="majorBidi" w:hAnsiTheme="majorBidi" w:cstheme="majorBidi"/>
        </w:rPr>
        <w:t>beneficiaries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international</w:t>
      </w:r>
      <w:r w:rsidRPr="008668DF">
        <w:rPr>
          <w:rFonts w:asciiTheme="majorBidi" w:hAnsiTheme="majorBidi" w:cstheme="majorBidi"/>
          <w:spacing w:val="1"/>
        </w:rPr>
        <w:t xml:space="preserve"> </w:t>
      </w:r>
      <w:r w:rsidRPr="008668DF">
        <w:rPr>
          <w:rFonts w:asciiTheme="majorBidi" w:hAnsiTheme="majorBidi" w:cstheme="majorBidi"/>
        </w:rPr>
        <w:t>protection,</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have</w:t>
      </w:r>
      <w:r w:rsidRPr="008668DF">
        <w:rPr>
          <w:rFonts w:asciiTheme="majorBidi" w:hAnsiTheme="majorBidi" w:cstheme="majorBidi"/>
          <w:spacing w:val="1"/>
        </w:rPr>
        <w:t xml:space="preserve"> </w:t>
      </w:r>
      <w:r w:rsidRPr="008668DF">
        <w:rPr>
          <w:rFonts w:asciiTheme="majorBidi" w:hAnsiTheme="majorBidi" w:cstheme="majorBidi"/>
        </w:rPr>
        <w:t>repeatedly</w:t>
      </w:r>
      <w:r w:rsidRPr="008668DF">
        <w:rPr>
          <w:rFonts w:asciiTheme="majorBidi" w:hAnsiTheme="majorBidi" w:cstheme="majorBidi"/>
          <w:spacing w:val="1"/>
        </w:rPr>
        <w:t xml:space="preserve"> </w:t>
      </w:r>
      <w:r w:rsidRPr="008668DF">
        <w:rPr>
          <w:rFonts w:asciiTheme="majorBidi" w:hAnsiTheme="majorBidi" w:cstheme="majorBidi"/>
        </w:rPr>
        <w:t>intervened</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64"/>
        </w:rPr>
        <w:t xml:space="preserve"> </w:t>
      </w:r>
      <w:r w:rsidRPr="008668DF">
        <w:rPr>
          <w:rFonts w:asciiTheme="majorBidi" w:hAnsiTheme="majorBidi" w:cstheme="majorBidi"/>
        </w:rPr>
        <w:t>relation to the reception conditions provided to the persons who reside in</w:t>
      </w:r>
      <w:r w:rsidRPr="008668DF">
        <w:rPr>
          <w:rFonts w:asciiTheme="majorBidi" w:hAnsiTheme="majorBidi" w:cstheme="majorBidi"/>
          <w:spacing w:val="1"/>
        </w:rPr>
        <w:t xml:space="preserve"> </w:t>
      </w:r>
      <w:r w:rsidRPr="008668DF">
        <w:rPr>
          <w:rFonts w:asciiTheme="majorBidi" w:hAnsiTheme="majorBidi" w:cstheme="majorBidi"/>
        </w:rPr>
        <w:t>"</w:t>
      </w:r>
      <w:proofErr w:type="spellStart"/>
      <w:r w:rsidRPr="008668DF">
        <w:rPr>
          <w:rFonts w:asciiTheme="majorBidi" w:hAnsiTheme="majorBidi" w:cstheme="majorBidi"/>
        </w:rPr>
        <w:t>Pournara</w:t>
      </w:r>
      <w:proofErr w:type="spellEnd"/>
      <w:r w:rsidRPr="008668DF">
        <w:rPr>
          <w:rFonts w:asciiTheme="majorBidi" w:hAnsiTheme="majorBidi" w:cstheme="majorBidi"/>
        </w:rPr>
        <w:t>"</w:t>
      </w:r>
      <w:r w:rsidRPr="008668DF">
        <w:rPr>
          <w:rFonts w:asciiTheme="majorBidi" w:hAnsiTheme="majorBidi" w:cstheme="majorBidi"/>
          <w:spacing w:val="35"/>
        </w:rPr>
        <w:t xml:space="preserve"> </w:t>
      </w:r>
      <w:r w:rsidRPr="008668DF">
        <w:rPr>
          <w:rFonts w:asciiTheme="majorBidi" w:hAnsiTheme="majorBidi" w:cstheme="majorBidi"/>
        </w:rPr>
        <w:t>Reception</w:t>
      </w:r>
      <w:r w:rsidRPr="008668DF">
        <w:rPr>
          <w:rFonts w:asciiTheme="majorBidi" w:hAnsiTheme="majorBidi" w:cstheme="majorBidi"/>
          <w:spacing w:val="35"/>
        </w:rPr>
        <w:t xml:space="preserve"> </w:t>
      </w:r>
      <w:r w:rsidRPr="008668DF">
        <w:rPr>
          <w:rFonts w:asciiTheme="majorBidi" w:hAnsiTheme="majorBidi" w:cstheme="majorBidi"/>
        </w:rPr>
        <w:t>and</w:t>
      </w:r>
      <w:r w:rsidRPr="008668DF">
        <w:rPr>
          <w:rFonts w:asciiTheme="majorBidi" w:hAnsiTheme="majorBidi" w:cstheme="majorBidi"/>
          <w:spacing w:val="23"/>
        </w:rPr>
        <w:t xml:space="preserve"> </w:t>
      </w:r>
      <w:r w:rsidRPr="008668DF">
        <w:rPr>
          <w:rFonts w:asciiTheme="majorBidi" w:hAnsiTheme="majorBidi" w:cstheme="majorBidi"/>
        </w:rPr>
        <w:t>Accommodation</w:t>
      </w:r>
      <w:r w:rsidRPr="008668DF">
        <w:rPr>
          <w:rFonts w:asciiTheme="majorBidi" w:hAnsiTheme="majorBidi" w:cstheme="majorBidi"/>
          <w:spacing w:val="35"/>
        </w:rPr>
        <w:t xml:space="preserve"> </w:t>
      </w:r>
      <w:r w:rsidRPr="008668DF">
        <w:rPr>
          <w:rFonts w:asciiTheme="majorBidi" w:hAnsiTheme="majorBidi" w:cstheme="majorBidi"/>
        </w:rPr>
        <w:t>Centre.</w:t>
      </w:r>
      <w:r w:rsidRPr="008668DF">
        <w:rPr>
          <w:rFonts w:asciiTheme="majorBidi" w:hAnsiTheme="majorBidi" w:cstheme="majorBidi"/>
          <w:spacing w:val="36"/>
        </w:rPr>
        <w:t xml:space="preserve"> </w:t>
      </w:r>
      <w:r w:rsidRPr="008668DF">
        <w:rPr>
          <w:rFonts w:asciiTheme="majorBidi" w:hAnsiTheme="majorBidi" w:cstheme="majorBidi"/>
        </w:rPr>
        <w:t>In</w:t>
      </w:r>
      <w:r w:rsidRPr="008668DF">
        <w:rPr>
          <w:rFonts w:asciiTheme="majorBidi" w:hAnsiTheme="majorBidi" w:cstheme="majorBidi"/>
          <w:spacing w:val="35"/>
        </w:rPr>
        <w:t xml:space="preserve"> </w:t>
      </w:r>
      <w:r w:rsidRPr="008668DF">
        <w:rPr>
          <w:rFonts w:asciiTheme="majorBidi" w:hAnsiTheme="majorBidi" w:cstheme="majorBidi"/>
        </w:rPr>
        <w:t>our</w:t>
      </w:r>
      <w:r w:rsidRPr="008668DF">
        <w:rPr>
          <w:rFonts w:asciiTheme="majorBidi" w:hAnsiTheme="majorBidi" w:cstheme="majorBidi"/>
          <w:spacing w:val="35"/>
        </w:rPr>
        <w:t xml:space="preserve"> </w:t>
      </w:r>
      <w:r w:rsidRPr="008668DF">
        <w:rPr>
          <w:rFonts w:asciiTheme="majorBidi" w:hAnsiTheme="majorBidi" w:cstheme="majorBidi"/>
        </w:rPr>
        <w:t>last</w:t>
      </w:r>
      <w:r w:rsidRPr="008668DF">
        <w:rPr>
          <w:rFonts w:asciiTheme="majorBidi" w:hAnsiTheme="majorBidi" w:cstheme="majorBidi"/>
          <w:spacing w:val="35"/>
        </w:rPr>
        <w:t xml:space="preserve"> </w:t>
      </w:r>
      <w:r w:rsidRPr="008668DF">
        <w:rPr>
          <w:rFonts w:asciiTheme="majorBidi" w:hAnsiTheme="majorBidi" w:cstheme="majorBidi"/>
        </w:rPr>
        <w:t>interventio</w:t>
      </w:r>
      <w:bookmarkStart w:id="13" w:name="_bookmark24"/>
      <w:bookmarkEnd w:id="13"/>
      <w:r w:rsidRPr="008668DF">
        <w:rPr>
          <w:rFonts w:asciiTheme="majorBidi" w:hAnsiTheme="majorBidi" w:cstheme="majorBidi"/>
        </w:rPr>
        <w:t>n</w:t>
      </w:r>
      <w:r w:rsidR="0088328D" w:rsidRPr="008668DF">
        <w:rPr>
          <w:rStyle w:val="FootnoteReference"/>
          <w:rFonts w:cstheme="majorBidi"/>
        </w:rPr>
        <w:footnoteReference w:id="16"/>
      </w:r>
      <w:r w:rsidRPr="008668DF">
        <w:rPr>
          <w:rFonts w:asciiTheme="majorBidi" w:hAnsiTheme="majorBidi" w:cstheme="majorBidi"/>
          <w:spacing w:val="-42"/>
          <w:position w:val="6"/>
        </w:rPr>
        <w:t xml:space="preserve"> </w:t>
      </w:r>
      <w:r w:rsidRPr="008668DF">
        <w:rPr>
          <w:rFonts w:asciiTheme="majorBidi" w:hAnsiTheme="majorBidi" w:cstheme="majorBidi"/>
        </w:rPr>
        <w:t>on this issue in 2022, we also focused on the presence of unaccompanied</w:t>
      </w:r>
      <w:r w:rsidRPr="008668DF">
        <w:rPr>
          <w:rFonts w:asciiTheme="majorBidi" w:hAnsiTheme="majorBidi" w:cstheme="majorBidi"/>
          <w:spacing w:val="1"/>
        </w:rPr>
        <w:t xml:space="preserve"> </w:t>
      </w:r>
      <w:r w:rsidRPr="008668DF">
        <w:rPr>
          <w:rFonts w:asciiTheme="majorBidi" w:hAnsiTheme="majorBidi" w:cstheme="majorBidi"/>
        </w:rPr>
        <w:t>minors</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Reception</w:t>
      </w:r>
      <w:r w:rsidRPr="008668DF">
        <w:rPr>
          <w:rFonts w:asciiTheme="majorBidi" w:hAnsiTheme="majorBidi" w:cstheme="majorBidi"/>
          <w:spacing w:val="1"/>
        </w:rPr>
        <w:t xml:space="preserve"> </w:t>
      </w:r>
      <w:r w:rsidRPr="008668DF">
        <w:rPr>
          <w:rFonts w:asciiTheme="majorBidi" w:hAnsiTheme="majorBidi" w:cstheme="majorBidi"/>
        </w:rPr>
        <w:t>Centre</w:t>
      </w:r>
      <w:r w:rsidRPr="008668DF">
        <w:rPr>
          <w:rFonts w:asciiTheme="majorBidi" w:hAnsiTheme="majorBidi" w:cstheme="majorBidi"/>
          <w:spacing w:val="1"/>
        </w:rPr>
        <w:t xml:space="preserve"> </w:t>
      </w:r>
      <w:r w:rsidRPr="008668DF">
        <w:rPr>
          <w:rFonts w:asciiTheme="majorBidi" w:hAnsiTheme="majorBidi" w:cstheme="majorBidi"/>
        </w:rPr>
        <w:t>and</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recommended</w:t>
      </w:r>
      <w:r w:rsidRPr="008668DF">
        <w:rPr>
          <w:rFonts w:asciiTheme="majorBidi" w:hAnsiTheme="majorBidi" w:cstheme="majorBidi"/>
          <w:spacing w:val="1"/>
        </w:rPr>
        <w:t xml:space="preserve"> </w:t>
      </w:r>
      <w:r w:rsidRPr="008668DF">
        <w:rPr>
          <w:rFonts w:asciiTheme="majorBidi" w:hAnsiTheme="majorBidi" w:cstheme="majorBidi"/>
        </w:rPr>
        <w:t>their</w:t>
      </w:r>
      <w:r w:rsidRPr="008668DF">
        <w:rPr>
          <w:rFonts w:asciiTheme="majorBidi" w:hAnsiTheme="majorBidi" w:cstheme="majorBidi"/>
          <w:spacing w:val="66"/>
        </w:rPr>
        <w:t xml:space="preserve"> </w:t>
      </w:r>
      <w:r w:rsidRPr="008668DF">
        <w:rPr>
          <w:rFonts w:asciiTheme="majorBidi" w:hAnsiTheme="majorBidi" w:cstheme="majorBidi"/>
        </w:rPr>
        <w:t>immediate</w:t>
      </w:r>
      <w:r w:rsidRPr="008668DF">
        <w:rPr>
          <w:rFonts w:asciiTheme="majorBidi" w:hAnsiTheme="majorBidi" w:cstheme="majorBidi"/>
          <w:spacing w:val="1"/>
        </w:rPr>
        <w:t xml:space="preserve"> </w:t>
      </w:r>
      <w:r w:rsidRPr="008668DF">
        <w:rPr>
          <w:rFonts w:asciiTheme="majorBidi" w:hAnsiTheme="majorBidi" w:cstheme="majorBidi"/>
        </w:rPr>
        <w:t>transfer</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an</w:t>
      </w:r>
      <w:r w:rsidRPr="008668DF">
        <w:rPr>
          <w:rFonts w:asciiTheme="majorBidi" w:hAnsiTheme="majorBidi" w:cstheme="majorBidi"/>
          <w:spacing w:val="1"/>
        </w:rPr>
        <w:t xml:space="preserve"> </w:t>
      </w:r>
      <w:r w:rsidRPr="008668DF">
        <w:rPr>
          <w:rFonts w:asciiTheme="majorBidi" w:hAnsiTheme="majorBidi" w:cstheme="majorBidi"/>
        </w:rPr>
        <w:t>appropriate</w:t>
      </w:r>
      <w:r w:rsidRPr="008668DF">
        <w:rPr>
          <w:rFonts w:asciiTheme="majorBidi" w:hAnsiTheme="majorBidi" w:cstheme="majorBidi"/>
          <w:spacing w:val="1"/>
        </w:rPr>
        <w:t xml:space="preserve"> </w:t>
      </w:r>
      <w:r w:rsidRPr="008668DF">
        <w:rPr>
          <w:rFonts w:asciiTheme="majorBidi" w:hAnsiTheme="majorBidi" w:cstheme="majorBidi"/>
        </w:rPr>
        <w:t>accommodation.</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competent</w:t>
      </w:r>
      <w:r w:rsidRPr="008668DF">
        <w:rPr>
          <w:rFonts w:asciiTheme="majorBidi" w:hAnsiTheme="majorBidi" w:cstheme="majorBidi"/>
          <w:spacing w:val="1"/>
        </w:rPr>
        <w:t xml:space="preserve"> </w:t>
      </w:r>
      <w:r w:rsidRPr="008668DF">
        <w:rPr>
          <w:rFonts w:asciiTheme="majorBidi" w:hAnsiTheme="majorBidi" w:cstheme="majorBidi"/>
        </w:rPr>
        <w:t>authorities</w:t>
      </w:r>
      <w:r w:rsidRPr="008668DF">
        <w:rPr>
          <w:rFonts w:asciiTheme="majorBidi" w:hAnsiTheme="majorBidi" w:cstheme="majorBidi"/>
          <w:spacing w:val="1"/>
        </w:rPr>
        <w:t xml:space="preserve"> </w:t>
      </w:r>
      <w:r w:rsidRPr="008668DF">
        <w:rPr>
          <w:rFonts w:asciiTheme="majorBidi" w:hAnsiTheme="majorBidi" w:cstheme="majorBidi"/>
          <w:spacing w:val="13"/>
        </w:rPr>
        <w:t>promptly</w:t>
      </w:r>
      <w:r w:rsidRPr="008668DF">
        <w:rPr>
          <w:rFonts w:asciiTheme="majorBidi" w:hAnsiTheme="majorBidi" w:cstheme="majorBidi"/>
          <w:spacing w:val="14"/>
        </w:rPr>
        <w:t xml:space="preserve"> </w:t>
      </w:r>
      <w:r w:rsidRPr="008668DF">
        <w:rPr>
          <w:rFonts w:asciiTheme="majorBidi" w:hAnsiTheme="majorBidi" w:cstheme="majorBidi"/>
          <w:spacing w:val="13"/>
        </w:rPr>
        <w:t>implemented</w:t>
      </w:r>
      <w:r w:rsidRPr="008668DF">
        <w:rPr>
          <w:rFonts w:asciiTheme="majorBidi" w:hAnsiTheme="majorBidi" w:cstheme="majorBidi"/>
          <w:spacing w:val="14"/>
        </w:rPr>
        <w:t xml:space="preserve"> </w:t>
      </w:r>
      <w:r w:rsidRPr="008668DF">
        <w:rPr>
          <w:rFonts w:asciiTheme="majorBidi" w:hAnsiTheme="majorBidi" w:cstheme="majorBidi"/>
          <w:spacing w:val="10"/>
        </w:rPr>
        <w:t>our</w:t>
      </w:r>
      <w:r w:rsidRPr="008668DF">
        <w:rPr>
          <w:rFonts w:asciiTheme="majorBidi" w:hAnsiTheme="majorBidi" w:cstheme="majorBidi"/>
          <w:spacing w:val="11"/>
        </w:rPr>
        <w:t xml:space="preserve"> </w:t>
      </w:r>
      <w:r w:rsidRPr="008668DF">
        <w:rPr>
          <w:rFonts w:asciiTheme="majorBidi" w:hAnsiTheme="majorBidi" w:cstheme="majorBidi"/>
          <w:spacing w:val="14"/>
        </w:rPr>
        <w:t>recommendations</w:t>
      </w:r>
      <w:r w:rsidRPr="008668DF">
        <w:rPr>
          <w:rFonts w:asciiTheme="majorBidi" w:hAnsiTheme="majorBidi" w:cstheme="majorBidi"/>
          <w:spacing w:val="15"/>
        </w:rPr>
        <w:t xml:space="preserve"> </w:t>
      </w:r>
      <w:r w:rsidRPr="008668DF">
        <w:rPr>
          <w:rFonts w:asciiTheme="majorBidi" w:hAnsiTheme="majorBidi" w:cstheme="majorBidi"/>
          <w:spacing w:val="11"/>
        </w:rPr>
        <w:t>and,</w:t>
      </w:r>
      <w:r w:rsidRPr="008668DF">
        <w:rPr>
          <w:rFonts w:asciiTheme="majorBidi" w:hAnsiTheme="majorBidi" w:cstheme="majorBidi"/>
          <w:spacing w:val="12"/>
        </w:rPr>
        <w:t xml:space="preserve"> inter</w:t>
      </w:r>
      <w:r w:rsidRPr="008668DF">
        <w:rPr>
          <w:rFonts w:asciiTheme="majorBidi" w:hAnsiTheme="majorBidi" w:cstheme="majorBidi"/>
          <w:spacing w:val="13"/>
        </w:rPr>
        <w:t xml:space="preserve"> </w:t>
      </w:r>
      <w:r w:rsidRPr="008668DF">
        <w:rPr>
          <w:rFonts w:asciiTheme="majorBidi" w:hAnsiTheme="majorBidi" w:cstheme="majorBidi"/>
          <w:spacing w:val="12"/>
        </w:rPr>
        <w:t>alia,</w:t>
      </w:r>
      <w:r w:rsidRPr="008668DF">
        <w:rPr>
          <w:rFonts w:asciiTheme="majorBidi" w:hAnsiTheme="majorBidi" w:cstheme="majorBidi"/>
          <w:spacing w:val="13"/>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unaccompanied minors</w:t>
      </w:r>
      <w:r w:rsidRPr="008668DF">
        <w:rPr>
          <w:rFonts w:asciiTheme="majorBidi" w:hAnsiTheme="majorBidi" w:cstheme="majorBidi"/>
          <w:spacing w:val="-1"/>
        </w:rPr>
        <w:t xml:space="preserve"> </w:t>
      </w:r>
      <w:r w:rsidRPr="008668DF">
        <w:rPr>
          <w:rFonts w:asciiTheme="majorBidi" w:hAnsiTheme="majorBidi" w:cstheme="majorBidi"/>
        </w:rPr>
        <w:t>were placed in other</w:t>
      </w:r>
      <w:r w:rsidRPr="008668DF">
        <w:rPr>
          <w:rFonts w:asciiTheme="majorBidi" w:hAnsiTheme="majorBidi" w:cstheme="majorBidi"/>
          <w:spacing w:val="-1"/>
        </w:rPr>
        <w:t xml:space="preserve"> </w:t>
      </w:r>
      <w:r w:rsidRPr="008668DF">
        <w:rPr>
          <w:rFonts w:asciiTheme="majorBidi" w:hAnsiTheme="majorBidi" w:cstheme="majorBidi"/>
        </w:rPr>
        <w:t>more suitable accommodation.</w:t>
      </w:r>
    </w:p>
    <w:p w14:paraId="235A941F" w14:textId="77777777"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Furthermore, a number of complaints submitted to our Institute by asylum</w:t>
      </w:r>
      <w:r w:rsidRPr="008668DF">
        <w:rPr>
          <w:rFonts w:asciiTheme="majorBidi" w:hAnsiTheme="majorBidi" w:cstheme="majorBidi"/>
          <w:spacing w:val="1"/>
        </w:rPr>
        <w:t xml:space="preserve"> </w:t>
      </w:r>
      <w:r w:rsidRPr="008668DF">
        <w:rPr>
          <w:rFonts w:asciiTheme="majorBidi" w:hAnsiTheme="majorBidi" w:cstheme="majorBidi"/>
        </w:rPr>
        <w:t>seekers are in relation to delays in the examination of international protection</w:t>
      </w:r>
      <w:r w:rsidRPr="008668DF">
        <w:rPr>
          <w:rFonts w:asciiTheme="majorBidi" w:hAnsiTheme="majorBidi" w:cstheme="majorBidi"/>
          <w:spacing w:val="1"/>
        </w:rPr>
        <w:t xml:space="preserve"> </w:t>
      </w:r>
      <w:r w:rsidRPr="008668DF">
        <w:rPr>
          <w:rFonts w:asciiTheme="majorBidi" w:hAnsiTheme="majorBidi" w:cstheme="majorBidi"/>
        </w:rPr>
        <w:t>applications, as well as regarding delays in the delivery of welfare benefits. In</w:t>
      </w:r>
      <w:r w:rsidRPr="008668DF">
        <w:rPr>
          <w:rFonts w:asciiTheme="majorBidi" w:hAnsiTheme="majorBidi" w:cstheme="majorBidi"/>
          <w:spacing w:val="1"/>
        </w:rPr>
        <w:t xml:space="preserve"> </w:t>
      </w:r>
      <w:r w:rsidRPr="008668DF">
        <w:rPr>
          <w:rFonts w:asciiTheme="majorBidi" w:hAnsiTheme="majorBidi" w:cstheme="majorBidi"/>
        </w:rPr>
        <w:t>most of the cases, following our intervention, these issues are being positively</w:t>
      </w:r>
      <w:r w:rsidRPr="008668DF">
        <w:rPr>
          <w:rFonts w:asciiTheme="majorBidi" w:hAnsiTheme="majorBidi" w:cstheme="majorBidi"/>
          <w:spacing w:val="-64"/>
        </w:rPr>
        <w:t xml:space="preserve"> </w:t>
      </w:r>
      <w:r w:rsidRPr="008668DF">
        <w:rPr>
          <w:rFonts w:asciiTheme="majorBidi" w:hAnsiTheme="majorBidi" w:cstheme="majorBidi"/>
        </w:rPr>
        <w:t>addressed.</w:t>
      </w:r>
    </w:p>
    <w:p w14:paraId="128BFD74" w14:textId="5829429D"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With</w:t>
      </w:r>
      <w:r w:rsidRPr="008668DF">
        <w:rPr>
          <w:rFonts w:asciiTheme="majorBidi" w:hAnsiTheme="majorBidi" w:cstheme="majorBidi"/>
          <w:spacing w:val="62"/>
        </w:rPr>
        <w:t xml:space="preserve"> </w:t>
      </w:r>
      <w:r w:rsidRPr="008668DF">
        <w:rPr>
          <w:rFonts w:asciiTheme="majorBidi" w:hAnsiTheme="majorBidi" w:cstheme="majorBidi"/>
        </w:rPr>
        <w:t>relation</w:t>
      </w:r>
      <w:r w:rsidRPr="008668DF">
        <w:rPr>
          <w:rFonts w:asciiTheme="majorBidi" w:hAnsiTheme="majorBidi" w:cstheme="majorBidi"/>
          <w:spacing w:val="63"/>
        </w:rPr>
        <w:t xml:space="preserve"> </w:t>
      </w:r>
      <w:r w:rsidRPr="008668DF">
        <w:rPr>
          <w:rFonts w:asciiTheme="majorBidi" w:hAnsiTheme="majorBidi" w:cstheme="majorBidi"/>
        </w:rPr>
        <w:t>to</w:t>
      </w:r>
      <w:r w:rsidRPr="008668DF">
        <w:rPr>
          <w:rFonts w:asciiTheme="majorBidi" w:hAnsiTheme="majorBidi" w:cstheme="majorBidi"/>
          <w:spacing w:val="62"/>
        </w:rPr>
        <w:t xml:space="preserve"> </w:t>
      </w:r>
      <w:r w:rsidRPr="008668DF">
        <w:rPr>
          <w:rFonts w:asciiTheme="majorBidi" w:hAnsiTheme="majorBidi" w:cstheme="majorBidi"/>
        </w:rPr>
        <w:t>the</w:t>
      </w:r>
      <w:r w:rsidRPr="008668DF">
        <w:rPr>
          <w:rFonts w:asciiTheme="majorBidi" w:hAnsiTheme="majorBidi" w:cstheme="majorBidi"/>
          <w:spacing w:val="63"/>
        </w:rPr>
        <w:t xml:space="preserve"> </w:t>
      </w:r>
      <w:r w:rsidRPr="008668DF">
        <w:rPr>
          <w:rFonts w:asciiTheme="majorBidi" w:hAnsiTheme="majorBidi" w:cstheme="majorBidi"/>
        </w:rPr>
        <w:t>protection</w:t>
      </w:r>
      <w:r w:rsidRPr="008668DF">
        <w:rPr>
          <w:rFonts w:asciiTheme="majorBidi" w:hAnsiTheme="majorBidi" w:cstheme="majorBidi"/>
          <w:spacing w:val="62"/>
        </w:rPr>
        <w:t xml:space="preserve"> </w:t>
      </w:r>
      <w:r w:rsidRPr="008668DF">
        <w:rPr>
          <w:rFonts w:asciiTheme="majorBidi" w:hAnsiTheme="majorBidi" w:cstheme="majorBidi"/>
        </w:rPr>
        <w:t>of</w:t>
      </w:r>
      <w:r w:rsidRPr="008668DF">
        <w:rPr>
          <w:rFonts w:asciiTheme="majorBidi" w:hAnsiTheme="majorBidi" w:cstheme="majorBidi"/>
          <w:spacing w:val="63"/>
        </w:rPr>
        <w:t xml:space="preserve"> </w:t>
      </w:r>
      <w:r w:rsidRPr="008668DF">
        <w:rPr>
          <w:rFonts w:asciiTheme="majorBidi" w:hAnsiTheme="majorBidi" w:cstheme="majorBidi"/>
        </w:rPr>
        <w:t>refugees'</w:t>
      </w:r>
      <w:r w:rsidRPr="008668DF">
        <w:rPr>
          <w:rFonts w:asciiTheme="majorBidi" w:hAnsiTheme="majorBidi" w:cstheme="majorBidi"/>
          <w:spacing w:val="62"/>
        </w:rPr>
        <w:t xml:space="preserve"> </w:t>
      </w:r>
      <w:r w:rsidRPr="008668DF">
        <w:rPr>
          <w:rFonts w:asciiTheme="majorBidi" w:hAnsiTheme="majorBidi" w:cstheme="majorBidi"/>
        </w:rPr>
        <w:t>rights,</w:t>
      </w:r>
      <w:r w:rsidRPr="008668DF">
        <w:rPr>
          <w:rFonts w:asciiTheme="majorBidi" w:hAnsiTheme="majorBidi" w:cstheme="majorBidi"/>
          <w:spacing w:val="63"/>
        </w:rPr>
        <w:t xml:space="preserve"> </w:t>
      </w:r>
      <w:r w:rsidRPr="008668DF">
        <w:rPr>
          <w:rFonts w:asciiTheme="majorBidi" w:hAnsiTheme="majorBidi" w:cstheme="majorBidi"/>
        </w:rPr>
        <w:t>our</w:t>
      </w:r>
      <w:r w:rsidRPr="008668DF">
        <w:rPr>
          <w:rFonts w:asciiTheme="majorBidi" w:hAnsiTheme="majorBidi" w:cstheme="majorBidi"/>
          <w:spacing w:val="62"/>
        </w:rPr>
        <w:t xml:space="preserve"> </w:t>
      </w:r>
      <w:r w:rsidRPr="008668DF">
        <w:rPr>
          <w:rFonts w:asciiTheme="majorBidi" w:hAnsiTheme="majorBidi" w:cstheme="majorBidi"/>
        </w:rPr>
        <w:t>frequent</w:t>
      </w:r>
      <w:r w:rsidRPr="008668DF">
        <w:rPr>
          <w:rFonts w:asciiTheme="majorBidi" w:hAnsiTheme="majorBidi" w:cstheme="majorBidi"/>
          <w:spacing w:val="63"/>
        </w:rPr>
        <w:t xml:space="preserve"> </w:t>
      </w:r>
      <w:r w:rsidRPr="008668DF">
        <w:rPr>
          <w:rFonts w:asciiTheme="majorBidi" w:hAnsiTheme="majorBidi" w:cstheme="majorBidi"/>
        </w:rPr>
        <w:t>and</w:t>
      </w:r>
      <w:r w:rsidRPr="008668DF">
        <w:rPr>
          <w:rFonts w:asciiTheme="majorBidi" w:hAnsiTheme="majorBidi" w:cstheme="majorBidi"/>
          <w:spacing w:val="62"/>
        </w:rPr>
        <w:t xml:space="preserve"> </w:t>
      </w:r>
      <w:r w:rsidRPr="008668DF">
        <w:rPr>
          <w:rFonts w:asciiTheme="majorBidi" w:hAnsiTheme="majorBidi" w:cstheme="majorBidi"/>
        </w:rPr>
        <w:t>close</w:t>
      </w:r>
      <w:r w:rsidRPr="008668DF">
        <w:rPr>
          <w:rFonts w:asciiTheme="majorBidi" w:hAnsiTheme="majorBidi" w:cstheme="majorBidi"/>
          <w:spacing w:val="-64"/>
        </w:rPr>
        <w:t xml:space="preserve"> </w:t>
      </w:r>
      <w:r w:rsidRPr="008668DF">
        <w:rPr>
          <w:rFonts w:asciiTheme="majorBidi" w:hAnsiTheme="majorBidi" w:cstheme="majorBidi"/>
        </w:rPr>
        <w:t>cooperation</w:t>
      </w:r>
      <w:r w:rsidRPr="008668DF">
        <w:rPr>
          <w:rFonts w:asciiTheme="majorBidi" w:hAnsiTheme="majorBidi" w:cstheme="majorBidi"/>
          <w:spacing w:val="22"/>
        </w:rPr>
        <w:t xml:space="preserve"> </w:t>
      </w:r>
      <w:r w:rsidRPr="008668DF">
        <w:rPr>
          <w:rFonts w:asciiTheme="majorBidi" w:hAnsiTheme="majorBidi" w:cstheme="majorBidi"/>
        </w:rPr>
        <w:t>with</w:t>
      </w:r>
      <w:r w:rsidRPr="008668DF">
        <w:rPr>
          <w:rFonts w:asciiTheme="majorBidi" w:hAnsiTheme="majorBidi" w:cstheme="majorBidi"/>
          <w:spacing w:val="23"/>
        </w:rPr>
        <w:t xml:space="preserve"> </w:t>
      </w:r>
      <w:r w:rsidRPr="008668DF">
        <w:rPr>
          <w:rFonts w:asciiTheme="majorBidi" w:hAnsiTheme="majorBidi" w:cstheme="majorBidi"/>
        </w:rPr>
        <w:t>UNHCR</w:t>
      </w:r>
      <w:r w:rsidRPr="008668DF">
        <w:rPr>
          <w:rFonts w:asciiTheme="majorBidi" w:hAnsiTheme="majorBidi" w:cstheme="majorBidi"/>
          <w:spacing w:val="23"/>
        </w:rPr>
        <w:t xml:space="preserve"> </w:t>
      </w:r>
      <w:r w:rsidRPr="008668DF">
        <w:rPr>
          <w:rFonts w:asciiTheme="majorBidi" w:hAnsiTheme="majorBidi" w:cstheme="majorBidi"/>
        </w:rPr>
        <w:t>should</w:t>
      </w:r>
      <w:r w:rsidRPr="008668DF">
        <w:rPr>
          <w:rFonts w:asciiTheme="majorBidi" w:hAnsiTheme="majorBidi" w:cstheme="majorBidi"/>
          <w:spacing w:val="23"/>
        </w:rPr>
        <w:t xml:space="preserve"> </w:t>
      </w:r>
      <w:r w:rsidRPr="008668DF">
        <w:rPr>
          <w:rFonts w:asciiTheme="majorBidi" w:hAnsiTheme="majorBidi" w:cstheme="majorBidi"/>
        </w:rPr>
        <w:t>be</w:t>
      </w:r>
      <w:r w:rsidRPr="008668DF">
        <w:rPr>
          <w:rFonts w:asciiTheme="majorBidi" w:hAnsiTheme="majorBidi" w:cstheme="majorBidi"/>
          <w:spacing w:val="23"/>
        </w:rPr>
        <w:t xml:space="preserve"> </w:t>
      </w:r>
      <w:r w:rsidRPr="008668DF">
        <w:rPr>
          <w:rFonts w:asciiTheme="majorBidi" w:hAnsiTheme="majorBidi" w:cstheme="majorBidi"/>
        </w:rPr>
        <w:t>underlined.</w:t>
      </w:r>
      <w:r w:rsidRPr="008668DF">
        <w:rPr>
          <w:rFonts w:asciiTheme="majorBidi" w:hAnsiTheme="majorBidi" w:cstheme="majorBidi"/>
          <w:spacing w:val="23"/>
        </w:rPr>
        <w:t xml:space="preserve"> </w:t>
      </w:r>
      <w:r w:rsidRPr="008668DF">
        <w:rPr>
          <w:rFonts w:asciiTheme="majorBidi" w:hAnsiTheme="majorBidi" w:cstheme="majorBidi"/>
        </w:rPr>
        <w:t>In</w:t>
      </w:r>
      <w:r w:rsidRPr="008668DF">
        <w:rPr>
          <w:rFonts w:asciiTheme="majorBidi" w:hAnsiTheme="majorBidi" w:cstheme="majorBidi"/>
          <w:spacing w:val="23"/>
        </w:rPr>
        <w:t xml:space="preserve"> </w:t>
      </w:r>
      <w:r w:rsidRPr="008668DF">
        <w:rPr>
          <w:rFonts w:asciiTheme="majorBidi" w:hAnsiTheme="majorBidi" w:cstheme="majorBidi"/>
        </w:rPr>
        <w:t>particular,</w:t>
      </w:r>
      <w:r w:rsidRPr="008668DF">
        <w:rPr>
          <w:rFonts w:asciiTheme="majorBidi" w:hAnsiTheme="majorBidi" w:cstheme="majorBidi"/>
          <w:spacing w:val="23"/>
        </w:rPr>
        <w:t xml:space="preserve"> </w:t>
      </w:r>
      <w:r w:rsidRPr="008668DF">
        <w:rPr>
          <w:rFonts w:asciiTheme="majorBidi" w:hAnsiTheme="majorBidi" w:cstheme="majorBidi"/>
        </w:rPr>
        <w:t>UNHCR</w:t>
      </w:r>
      <w:r w:rsidRPr="008668DF">
        <w:rPr>
          <w:rFonts w:asciiTheme="majorBidi" w:hAnsiTheme="majorBidi" w:cstheme="majorBidi"/>
          <w:spacing w:val="23"/>
        </w:rPr>
        <w:t xml:space="preserve"> </w:t>
      </w:r>
      <w:r w:rsidRPr="008668DF">
        <w:rPr>
          <w:rFonts w:asciiTheme="majorBidi" w:hAnsiTheme="majorBidi" w:cstheme="majorBidi"/>
        </w:rPr>
        <w:t>brings</w:t>
      </w:r>
      <w:r w:rsidR="006B6B3D" w:rsidRPr="008668DF">
        <w:rPr>
          <w:rFonts w:asciiTheme="majorBidi" w:hAnsiTheme="majorBidi" w:cstheme="majorBidi"/>
        </w:rPr>
        <w:t xml:space="preserve"> </w:t>
      </w:r>
      <w:r w:rsidRPr="008668DF">
        <w:rPr>
          <w:rFonts w:asciiTheme="majorBidi" w:hAnsiTheme="majorBidi" w:cstheme="majorBidi"/>
        </w:rPr>
        <w:t>to</w:t>
      </w:r>
      <w:r w:rsidRPr="008668DF">
        <w:rPr>
          <w:rFonts w:asciiTheme="majorBidi" w:hAnsiTheme="majorBidi" w:cstheme="majorBidi"/>
          <w:spacing w:val="1"/>
        </w:rPr>
        <w:t xml:space="preserve"> </w:t>
      </w:r>
      <w:r w:rsidRPr="008668DF">
        <w:rPr>
          <w:rFonts w:asciiTheme="majorBidi" w:hAnsiTheme="majorBidi" w:cstheme="majorBidi"/>
        </w:rPr>
        <w:t>our</w:t>
      </w:r>
      <w:r w:rsidRPr="008668DF">
        <w:rPr>
          <w:rFonts w:asciiTheme="majorBidi" w:hAnsiTheme="majorBidi" w:cstheme="majorBidi"/>
          <w:spacing w:val="1"/>
        </w:rPr>
        <w:t xml:space="preserve"> </w:t>
      </w:r>
      <w:r w:rsidRPr="008668DF">
        <w:rPr>
          <w:rFonts w:asciiTheme="majorBidi" w:hAnsiTheme="majorBidi" w:cstheme="majorBidi"/>
        </w:rPr>
        <w:t>attention</w:t>
      </w:r>
      <w:r w:rsidRPr="008668DF">
        <w:rPr>
          <w:rFonts w:asciiTheme="majorBidi" w:hAnsiTheme="majorBidi" w:cstheme="majorBidi"/>
          <w:spacing w:val="1"/>
        </w:rPr>
        <w:t xml:space="preserve"> </w:t>
      </w:r>
      <w:r w:rsidRPr="008668DF">
        <w:rPr>
          <w:rFonts w:asciiTheme="majorBidi" w:hAnsiTheme="majorBidi" w:cstheme="majorBidi"/>
        </w:rPr>
        <w:t>cases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violations</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refugees'</w:t>
      </w:r>
      <w:r w:rsidRPr="008668DF">
        <w:rPr>
          <w:rFonts w:asciiTheme="majorBidi" w:hAnsiTheme="majorBidi" w:cstheme="majorBidi"/>
          <w:spacing w:val="1"/>
        </w:rPr>
        <w:t xml:space="preserve"> </w:t>
      </w:r>
      <w:r w:rsidRPr="008668DF">
        <w:rPr>
          <w:rFonts w:asciiTheme="majorBidi" w:hAnsiTheme="majorBidi" w:cstheme="majorBidi"/>
        </w:rPr>
        <w:t>rights</w:t>
      </w:r>
      <w:r w:rsidRPr="008668DF">
        <w:rPr>
          <w:rFonts w:asciiTheme="majorBidi" w:hAnsiTheme="majorBidi" w:cstheme="majorBidi"/>
          <w:spacing w:val="1"/>
        </w:rPr>
        <w:t xml:space="preserve"> </w:t>
      </w:r>
      <w:r w:rsidRPr="008668DF">
        <w:rPr>
          <w:rFonts w:asciiTheme="majorBidi" w:hAnsiTheme="majorBidi" w:cstheme="majorBidi"/>
        </w:rPr>
        <w:t>that</w:t>
      </w:r>
      <w:r w:rsidRPr="008668DF">
        <w:rPr>
          <w:rFonts w:asciiTheme="majorBidi" w:hAnsiTheme="majorBidi" w:cstheme="majorBidi"/>
          <w:spacing w:val="1"/>
        </w:rPr>
        <w:t xml:space="preserve"> </w:t>
      </w:r>
      <w:r w:rsidRPr="008668DF">
        <w:rPr>
          <w:rFonts w:asciiTheme="majorBidi" w:hAnsiTheme="majorBidi" w:cstheme="majorBidi"/>
        </w:rPr>
        <w:t>come</w:t>
      </w:r>
      <w:r w:rsidRPr="008668DF">
        <w:rPr>
          <w:rFonts w:asciiTheme="majorBidi" w:hAnsiTheme="majorBidi" w:cstheme="majorBidi"/>
          <w:spacing w:val="1"/>
        </w:rPr>
        <w:t xml:space="preserve"> </w:t>
      </w:r>
      <w:r w:rsidRPr="008668DF">
        <w:rPr>
          <w:rFonts w:asciiTheme="majorBidi" w:hAnsiTheme="majorBidi" w:cstheme="majorBidi"/>
        </w:rPr>
        <w:t>to</w:t>
      </w:r>
      <w:r w:rsidRPr="008668DF">
        <w:rPr>
          <w:rFonts w:asciiTheme="majorBidi" w:hAnsiTheme="majorBidi" w:cstheme="majorBidi"/>
          <w:spacing w:val="66"/>
        </w:rPr>
        <w:t xml:space="preserve"> </w:t>
      </w:r>
      <w:r w:rsidRPr="008668DF">
        <w:rPr>
          <w:rFonts w:asciiTheme="majorBidi" w:hAnsiTheme="majorBidi" w:cstheme="majorBidi"/>
        </w:rPr>
        <w:t>its</w:t>
      </w:r>
      <w:r w:rsidRPr="008668DF">
        <w:rPr>
          <w:rFonts w:asciiTheme="majorBidi" w:hAnsiTheme="majorBidi" w:cstheme="majorBidi"/>
          <w:spacing w:val="1"/>
        </w:rPr>
        <w:t xml:space="preserve"> </w:t>
      </w:r>
      <w:r w:rsidRPr="008668DF">
        <w:rPr>
          <w:rFonts w:asciiTheme="majorBidi" w:hAnsiTheme="majorBidi" w:cstheme="majorBidi"/>
        </w:rPr>
        <w:t>attention, which we examine, while our close meetings are also frequent to</w:t>
      </w:r>
      <w:r w:rsidRPr="008668DF">
        <w:rPr>
          <w:rFonts w:asciiTheme="majorBidi" w:hAnsiTheme="majorBidi" w:cstheme="majorBidi"/>
          <w:spacing w:val="1"/>
        </w:rPr>
        <w:t xml:space="preserve"> </w:t>
      </w:r>
      <w:r w:rsidRPr="008668DF">
        <w:rPr>
          <w:rFonts w:asciiTheme="majorBidi" w:hAnsiTheme="majorBidi" w:cstheme="majorBidi"/>
        </w:rPr>
        <w:t>review</w:t>
      </w:r>
      <w:r w:rsidRPr="008668DF">
        <w:rPr>
          <w:rFonts w:asciiTheme="majorBidi" w:hAnsiTheme="majorBidi" w:cstheme="majorBidi"/>
          <w:spacing w:val="64"/>
        </w:rPr>
        <w:t xml:space="preserve"> </w:t>
      </w:r>
      <w:r w:rsidRPr="008668DF">
        <w:rPr>
          <w:rFonts w:asciiTheme="majorBidi" w:hAnsiTheme="majorBidi" w:cstheme="majorBidi"/>
        </w:rPr>
        <w:t>and</w:t>
      </w:r>
      <w:r w:rsidRPr="008668DF">
        <w:rPr>
          <w:rFonts w:asciiTheme="majorBidi" w:hAnsiTheme="majorBidi" w:cstheme="majorBidi"/>
          <w:spacing w:val="65"/>
        </w:rPr>
        <w:t xml:space="preserve"> </w:t>
      </w:r>
      <w:r w:rsidRPr="008668DF">
        <w:rPr>
          <w:rFonts w:asciiTheme="majorBidi" w:hAnsiTheme="majorBidi" w:cstheme="majorBidi"/>
        </w:rPr>
        <w:t>discuss</w:t>
      </w:r>
      <w:r w:rsidRPr="008668DF">
        <w:rPr>
          <w:rFonts w:asciiTheme="majorBidi" w:hAnsiTheme="majorBidi" w:cstheme="majorBidi"/>
          <w:spacing w:val="64"/>
        </w:rPr>
        <w:t xml:space="preserve"> </w:t>
      </w:r>
      <w:r w:rsidRPr="008668DF">
        <w:rPr>
          <w:rFonts w:asciiTheme="majorBidi" w:hAnsiTheme="majorBidi" w:cstheme="majorBidi"/>
        </w:rPr>
        <w:t>the</w:t>
      </w:r>
      <w:r w:rsidRPr="008668DF">
        <w:rPr>
          <w:rFonts w:asciiTheme="majorBidi" w:hAnsiTheme="majorBidi" w:cstheme="majorBidi"/>
          <w:spacing w:val="65"/>
        </w:rPr>
        <w:t xml:space="preserve"> </w:t>
      </w:r>
      <w:r w:rsidRPr="008668DF">
        <w:rPr>
          <w:rFonts w:asciiTheme="majorBidi" w:hAnsiTheme="majorBidi" w:cstheme="majorBidi"/>
        </w:rPr>
        <w:t>broader</w:t>
      </w:r>
      <w:r w:rsidRPr="008668DF">
        <w:rPr>
          <w:rFonts w:asciiTheme="majorBidi" w:hAnsiTheme="majorBidi" w:cstheme="majorBidi"/>
          <w:spacing w:val="64"/>
        </w:rPr>
        <w:t xml:space="preserve"> </w:t>
      </w:r>
      <w:r w:rsidRPr="008668DF">
        <w:rPr>
          <w:rFonts w:asciiTheme="majorBidi" w:hAnsiTheme="majorBidi" w:cstheme="majorBidi"/>
        </w:rPr>
        <w:t>problems</w:t>
      </w:r>
      <w:r w:rsidRPr="008668DF">
        <w:rPr>
          <w:rFonts w:asciiTheme="majorBidi" w:hAnsiTheme="majorBidi" w:cstheme="majorBidi"/>
          <w:spacing w:val="65"/>
        </w:rPr>
        <w:t xml:space="preserve"> </w:t>
      </w:r>
      <w:r w:rsidRPr="008668DF">
        <w:rPr>
          <w:rFonts w:asciiTheme="majorBidi" w:hAnsiTheme="majorBidi" w:cstheme="majorBidi"/>
        </w:rPr>
        <w:t>faced</w:t>
      </w:r>
      <w:r w:rsidRPr="008668DF">
        <w:rPr>
          <w:rFonts w:asciiTheme="majorBidi" w:hAnsiTheme="majorBidi" w:cstheme="majorBidi"/>
          <w:spacing w:val="64"/>
        </w:rPr>
        <w:t xml:space="preserve"> </w:t>
      </w:r>
      <w:r w:rsidRPr="008668DF">
        <w:rPr>
          <w:rFonts w:asciiTheme="majorBidi" w:hAnsiTheme="majorBidi" w:cstheme="majorBidi"/>
        </w:rPr>
        <w:t>by</w:t>
      </w:r>
      <w:r w:rsidRPr="008668DF">
        <w:rPr>
          <w:rFonts w:asciiTheme="majorBidi" w:hAnsiTheme="majorBidi" w:cstheme="majorBidi"/>
          <w:spacing w:val="65"/>
        </w:rPr>
        <w:t xml:space="preserve"> </w:t>
      </w:r>
      <w:r w:rsidRPr="008668DF">
        <w:rPr>
          <w:rFonts w:asciiTheme="majorBidi" w:hAnsiTheme="majorBidi" w:cstheme="majorBidi"/>
        </w:rPr>
        <w:t>refugees</w:t>
      </w:r>
      <w:r w:rsidRPr="008668DF">
        <w:rPr>
          <w:rFonts w:asciiTheme="majorBidi" w:hAnsiTheme="majorBidi" w:cstheme="majorBidi"/>
          <w:spacing w:val="64"/>
        </w:rPr>
        <w:t xml:space="preserve"> </w:t>
      </w:r>
      <w:r w:rsidRPr="008668DF">
        <w:rPr>
          <w:rFonts w:asciiTheme="majorBidi" w:hAnsiTheme="majorBidi" w:cstheme="majorBidi"/>
        </w:rPr>
        <w:t>and</w:t>
      </w:r>
      <w:r w:rsidRPr="008668DF">
        <w:rPr>
          <w:rFonts w:asciiTheme="majorBidi" w:hAnsiTheme="majorBidi" w:cstheme="majorBidi"/>
          <w:spacing w:val="65"/>
        </w:rPr>
        <w:t xml:space="preserve"> </w:t>
      </w:r>
      <w:r w:rsidRPr="008668DF">
        <w:rPr>
          <w:rFonts w:asciiTheme="majorBidi" w:hAnsiTheme="majorBidi" w:cstheme="majorBidi"/>
        </w:rPr>
        <w:t>asylum</w:t>
      </w:r>
      <w:r w:rsidR="0088328D" w:rsidRPr="008668DF">
        <w:rPr>
          <w:rFonts w:asciiTheme="majorBidi" w:hAnsiTheme="majorBidi" w:cstheme="majorBidi"/>
        </w:rPr>
        <w:t xml:space="preserve"> </w:t>
      </w:r>
      <w:r w:rsidRPr="008668DF">
        <w:rPr>
          <w:rFonts w:asciiTheme="majorBidi" w:hAnsiTheme="majorBidi" w:cstheme="majorBidi"/>
          <w:spacing w:val="-65"/>
        </w:rPr>
        <w:t xml:space="preserve"> </w:t>
      </w:r>
      <w:r w:rsidR="0088328D" w:rsidRPr="008668DF">
        <w:rPr>
          <w:rFonts w:asciiTheme="majorBidi" w:hAnsiTheme="majorBidi" w:cstheme="majorBidi"/>
          <w:spacing w:val="-65"/>
        </w:rPr>
        <w:t xml:space="preserve">  </w:t>
      </w:r>
      <w:r w:rsidRPr="008668DF">
        <w:rPr>
          <w:rFonts w:asciiTheme="majorBidi" w:hAnsiTheme="majorBidi" w:cstheme="majorBidi"/>
        </w:rPr>
        <w:t>seekers.</w:t>
      </w:r>
      <w:r w:rsidRPr="008668DF">
        <w:rPr>
          <w:rFonts w:asciiTheme="majorBidi" w:hAnsiTheme="majorBidi" w:cstheme="majorBidi"/>
          <w:spacing w:val="1"/>
        </w:rPr>
        <w:t xml:space="preserve"> </w:t>
      </w:r>
      <w:r w:rsidRPr="008668DF">
        <w:rPr>
          <w:rFonts w:asciiTheme="majorBidi" w:hAnsiTheme="majorBidi" w:cstheme="majorBidi"/>
        </w:rPr>
        <w:t>In</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context</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this</w:t>
      </w:r>
      <w:r w:rsidRPr="008668DF">
        <w:rPr>
          <w:rFonts w:asciiTheme="majorBidi" w:hAnsiTheme="majorBidi" w:cstheme="majorBidi"/>
          <w:spacing w:val="1"/>
        </w:rPr>
        <w:t xml:space="preserve"> </w:t>
      </w:r>
      <w:r w:rsidRPr="008668DF">
        <w:rPr>
          <w:rFonts w:asciiTheme="majorBidi" w:hAnsiTheme="majorBidi" w:cstheme="majorBidi"/>
        </w:rPr>
        <w:t>cooperation,</w:t>
      </w:r>
      <w:r w:rsidRPr="008668DF">
        <w:rPr>
          <w:rFonts w:asciiTheme="majorBidi" w:hAnsiTheme="majorBidi" w:cstheme="majorBidi"/>
          <w:spacing w:val="1"/>
        </w:rPr>
        <w:t xml:space="preserve"> </w:t>
      </w:r>
      <w:r w:rsidRPr="008668DF">
        <w:rPr>
          <w:rFonts w:asciiTheme="majorBidi" w:hAnsiTheme="majorBidi" w:cstheme="majorBidi"/>
        </w:rPr>
        <w:t>we</w:t>
      </w:r>
      <w:r w:rsidRPr="008668DF">
        <w:rPr>
          <w:rFonts w:asciiTheme="majorBidi" w:hAnsiTheme="majorBidi" w:cstheme="majorBidi"/>
          <w:spacing w:val="1"/>
        </w:rPr>
        <w:t xml:space="preserve"> </w:t>
      </w:r>
      <w:r w:rsidRPr="008668DF">
        <w:rPr>
          <w:rFonts w:asciiTheme="majorBidi" w:hAnsiTheme="majorBidi" w:cstheme="majorBidi"/>
        </w:rPr>
        <w:t>will</w:t>
      </w:r>
      <w:r w:rsidRPr="008668DF">
        <w:rPr>
          <w:rFonts w:asciiTheme="majorBidi" w:hAnsiTheme="majorBidi" w:cstheme="majorBidi"/>
          <w:spacing w:val="1"/>
        </w:rPr>
        <w:t xml:space="preserve"> </w:t>
      </w:r>
      <w:r w:rsidRPr="008668DF">
        <w:rPr>
          <w:rFonts w:asciiTheme="majorBidi" w:hAnsiTheme="majorBidi" w:cstheme="majorBidi"/>
        </w:rPr>
        <w:t>jointly</w:t>
      </w:r>
      <w:r w:rsidRPr="008668DF">
        <w:rPr>
          <w:rFonts w:asciiTheme="majorBidi" w:hAnsiTheme="majorBidi" w:cstheme="majorBidi"/>
          <w:spacing w:val="1"/>
        </w:rPr>
        <w:t xml:space="preserve"> </w:t>
      </w:r>
      <w:r w:rsidRPr="008668DF">
        <w:rPr>
          <w:rFonts w:asciiTheme="majorBidi" w:hAnsiTheme="majorBidi" w:cstheme="majorBidi"/>
        </w:rPr>
        <w:t>organise</w:t>
      </w:r>
      <w:r w:rsidRPr="008668DF">
        <w:rPr>
          <w:rFonts w:asciiTheme="majorBidi" w:hAnsiTheme="majorBidi" w:cstheme="majorBidi"/>
          <w:spacing w:val="1"/>
        </w:rPr>
        <w:t xml:space="preserve"> </w:t>
      </w:r>
      <w:r w:rsidRPr="008668DF">
        <w:rPr>
          <w:rFonts w:asciiTheme="majorBidi" w:hAnsiTheme="majorBidi" w:cstheme="majorBidi"/>
        </w:rPr>
        <w:t>a</w:t>
      </w:r>
      <w:r w:rsidRPr="008668DF">
        <w:rPr>
          <w:rFonts w:asciiTheme="majorBidi" w:hAnsiTheme="majorBidi" w:cstheme="majorBidi"/>
          <w:spacing w:val="1"/>
        </w:rPr>
        <w:t xml:space="preserve"> </w:t>
      </w:r>
      <w:r w:rsidRPr="008668DF">
        <w:rPr>
          <w:rFonts w:asciiTheme="majorBidi" w:hAnsiTheme="majorBidi" w:cstheme="majorBidi"/>
        </w:rPr>
        <w:t>conference in March 2023.</w:t>
      </w:r>
    </w:p>
    <w:p w14:paraId="1AA330E6" w14:textId="658ADA98" w:rsidR="006616C9" w:rsidRPr="008668DF" w:rsidRDefault="006616C9" w:rsidP="006B6B3D">
      <w:pPr>
        <w:pStyle w:val="BodyText"/>
        <w:spacing w:after="120" w:line="240" w:lineRule="atLeast"/>
        <w:ind w:left="1134" w:right="1134"/>
        <w:jc w:val="both"/>
        <w:rPr>
          <w:rFonts w:asciiTheme="majorBidi" w:hAnsiTheme="majorBidi" w:cstheme="majorBidi"/>
        </w:rPr>
      </w:pPr>
      <w:r w:rsidRPr="008668DF">
        <w:rPr>
          <w:rFonts w:asciiTheme="majorBidi" w:hAnsiTheme="majorBidi" w:cstheme="majorBidi"/>
        </w:rPr>
        <w:t>In conclusion, we should highlight the importance of the report of the United</w:t>
      </w:r>
      <w:r w:rsidRPr="008668DF">
        <w:rPr>
          <w:rFonts w:asciiTheme="majorBidi" w:hAnsiTheme="majorBidi" w:cstheme="majorBidi"/>
          <w:spacing w:val="1"/>
        </w:rPr>
        <w:t xml:space="preserve"> </w:t>
      </w:r>
      <w:r w:rsidRPr="008668DF">
        <w:rPr>
          <w:rFonts w:asciiTheme="majorBidi" w:hAnsiTheme="majorBidi" w:cstheme="majorBidi"/>
        </w:rPr>
        <w:t>Nations High Commissioner for Human Rights (OHCHR), as it provides an</w:t>
      </w:r>
      <w:r w:rsidRPr="008668DF">
        <w:rPr>
          <w:rFonts w:asciiTheme="majorBidi" w:hAnsiTheme="majorBidi" w:cstheme="majorBidi"/>
          <w:spacing w:val="1"/>
        </w:rPr>
        <w:t xml:space="preserve"> </w:t>
      </w:r>
      <w:r w:rsidRPr="008668DF">
        <w:rPr>
          <w:rFonts w:asciiTheme="majorBidi" w:hAnsiTheme="majorBidi" w:cstheme="majorBidi"/>
        </w:rPr>
        <w:t>objective and independent perspective of the human rights situation in the</w:t>
      </w:r>
      <w:r w:rsidRPr="008668DF">
        <w:rPr>
          <w:rFonts w:asciiTheme="majorBidi" w:hAnsiTheme="majorBidi" w:cstheme="majorBidi"/>
          <w:spacing w:val="1"/>
        </w:rPr>
        <w:t xml:space="preserve"> </w:t>
      </w:r>
      <w:r w:rsidRPr="008668DF">
        <w:rPr>
          <w:rFonts w:asciiTheme="majorBidi" w:hAnsiTheme="majorBidi" w:cstheme="majorBidi"/>
        </w:rPr>
        <w:t>Republic of Cyprus and constitutes an important source of information on the</w:t>
      </w:r>
      <w:r w:rsidRPr="008668DF">
        <w:rPr>
          <w:rFonts w:asciiTheme="majorBidi" w:hAnsiTheme="majorBidi" w:cstheme="majorBidi"/>
          <w:spacing w:val="1"/>
        </w:rPr>
        <w:t xml:space="preserve"> </w:t>
      </w:r>
      <w:r w:rsidRPr="008668DF">
        <w:rPr>
          <w:rFonts w:asciiTheme="majorBidi" w:hAnsiTheme="majorBidi" w:cstheme="majorBidi"/>
        </w:rPr>
        <w:t>issue,</w:t>
      </w:r>
      <w:r w:rsidRPr="008668DF">
        <w:rPr>
          <w:rFonts w:asciiTheme="majorBidi" w:hAnsiTheme="majorBidi" w:cstheme="majorBidi"/>
          <w:spacing w:val="1"/>
        </w:rPr>
        <w:t xml:space="preserve"> </w:t>
      </w:r>
      <w:r w:rsidRPr="008668DF">
        <w:rPr>
          <w:rFonts w:asciiTheme="majorBidi" w:hAnsiTheme="majorBidi" w:cstheme="majorBidi"/>
        </w:rPr>
        <w:t>not</w:t>
      </w:r>
      <w:r w:rsidRPr="008668DF">
        <w:rPr>
          <w:rFonts w:asciiTheme="majorBidi" w:hAnsiTheme="majorBidi" w:cstheme="majorBidi"/>
          <w:spacing w:val="1"/>
        </w:rPr>
        <w:t xml:space="preserve"> </w:t>
      </w:r>
      <w:r w:rsidRPr="008668DF">
        <w:rPr>
          <w:rFonts w:asciiTheme="majorBidi" w:hAnsiTheme="majorBidi" w:cstheme="majorBidi"/>
        </w:rPr>
        <w:t>only</w:t>
      </w:r>
      <w:r w:rsidRPr="008668DF">
        <w:rPr>
          <w:rFonts w:asciiTheme="majorBidi" w:hAnsiTheme="majorBidi" w:cstheme="majorBidi"/>
          <w:spacing w:val="1"/>
        </w:rPr>
        <w:t xml:space="preserve"> </w:t>
      </w:r>
      <w:r w:rsidRPr="008668DF">
        <w:rPr>
          <w:rFonts w:asciiTheme="majorBidi" w:hAnsiTheme="majorBidi" w:cstheme="majorBidi"/>
        </w:rPr>
        <w:t>for</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Republic</w:t>
      </w:r>
      <w:r w:rsidRPr="008668DF">
        <w:rPr>
          <w:rFonts w:asciiTheme="majorBidi" w:hAnsiTheme="majorBidi" w:cstheme="majorBidi"/>
          <w:spacing w:val="1"/>
        </w:rPr>
        <w:t xml:space="preserve"> </w:t>
      </w:r>
      <w:r w:rsidRPr="008668DF">
        <w:rPr>
          <w:rFonts w:asciiTheme="majorBidi" w:hAnsiTheme="majorBidi" w:cstheme="majorBidi"/>
        </w:rPr>
        <w:t>of</w:t>
      </w:r>
      <w:r w:rsidRPr="008668DF">
        <w:rPr>
          <w:rFonts w:asciiTheme="majorBidi" w:hAnsiTheme="majorBidi" w:cstheme="majorBidi"/>
          <w:spacing w:val="1"/>
        </w:rPr>
        <w:t xml:space="preserve"> </w:t>
      </w:r>
      <w:r w:rsidRPr="008668DF">
        <w:rPr>
          <w:rFonts w:asciiTheme="majorBidi" w:hAnsiTheme="majorBidi" w:cstheme="majorBidi"/>
        </w:rPr>
        <w:t>Cyprus,</w:t>
      </w:r>
      <w:r w:rsidRPr="008668DF">
        <w:rPr>
          <w:rFonts w:asciiTheme="majorBidi" w:hAnsiTheme="majorBidi" w:cstheme="majorBidi"/>
          <w:spacing w:val="1"/>
        </w:rPr>
        <w:t xml:space="preserve"> </w:t>
      </w:r>
      <w:r w:rsidRPr="008668DF">
        <w:rPr>
          <w:rFonts w:asciiTheme="majorBidi" w:hAnsiTheme="majorBidi" w:cstheme="majorBidi"/>
        </w:rPr>
        <w:t>but</w:t>
      </w:r>
      <w:r w:rsidRPr="008668DF">
        <w:rPr>
          <w:rFonts w:asciiTheme="majorBidi" w:hAnsiTheme="majorBidi" w:cstheme="majorBidi"/>
          <w:spacing w:val="1"/>
        </w:rPr>
        <w:t xml:space="preserve"> </w:t>
      </w:r>
      <w:r w:rsidRPr="008668DF">
        <w:rPr>
          <w:rFonts w:asciiTheme="majorBidi" w:hAnsiTheme="majorBidi" w:cstheme="majorBidi"/>
        </w:rPr>
        <w:t>also</w:t>
      </w:r>
      <w:r w:rsidRPr="008668DF">
        <w:rPr>
          <w:rFonts w:asciiTheme="majorBidi" w:hAnsiTheme="majorBidi" w:cstheme="majorBidi"/>
          <w:spacing w:val="1"/>
        </w:rPr>
        <w:t xml:space="preserve"> </w:t>
      </w:r>
      <w:r w:rsidRPr="008668DF">
        <w:rPr>
          <w:rFonts w:asciiTheme="majorBidi" w:hAnsiTheme="majorBidi" w:cstheme="majorBidi"/>
        </w:rPr>
        <w:t>for</w:t>
      </w:r>
      <w:r w:rsidRPr="008668DF">
        <w:rPr>
          <w:rFonts w:asciiTheme="majorBidi" w:hAnsiTheme="majorBidi" w:cstheme="majorBidi"/>
          <w:spacing w:val="1"/>
        </w:rPr>
        <w:t xml:space="preserve"> </w:t>
      </w:r>
      <w:r w:rsidRPr="008668DF">
        <w:rPr>
          <w:rFonts w:asciiTheme="majorBidi" w:hAnsiTheme="majorBidi" w:cstheme="majorBidi"/>
        </w:rPr>
        <w:t>the</w:t>
      </w:r>
      <w:r w:rsidRPr="008668DF">
        <w:rPr>
          <w:rFonts w:asciiTheme="majorBidi" w:hAnsiTheme="majorBidi" w:cstheme="majorBidi"/>
          <w:spacing w:val="1"/>
        </w:rPr>
        <w:t xml:space="preserve"> </w:t>
      </w:r>
      <w:r w:rsidRPr="008668DF">
        <w:rPr>
          <w:rFonts w:asciiTheme="majorBidi" w:hAnsiTheme="majorBidi" w:cstheme="majorBidi"/>
        </w:rPr>
        <w:t>international</w:t>
      </w:r>
      <w:r w:rsidRPr="008668DF">
        <w:rPr>
          <w:rFonts w:asciiTheme="majorBidi" w:hAnsiTheme="majorBidi" w:cstheme="majorBidi"/>
          <w:spacing w:val="-64"/>
        </w:rPr>
        <w:t xml:space="preserve"> </w:t>
      </w:r>
      <w:r w:rsidRPr="008668DF">
        <w:rPr>
          <w:rFonts w:asciiTheme="majorBidi" w:hAnsiTheme="majorBidi" w:cstheme="majorBidi"/>
        </w:rPr>
        <w:t>community.</w:t>
      </w:r>
    </w:p>
    <w:p w14:paraId="5705DC6D" w14:textId="73951E69" w:rsidR="006616C9" w:rsidRPr="008668DF" w:rsidRDefault="008A2F05" w:rsidP="006B6B3D">
      <w:pPr>
        <w:suppressAutoHyphens/>
        <w:spacing w:after="120" w:line="240" w:lineRule="atLeast"/>
        <w:ind w:left="1134" w:right="1134"/>
        <w:jc w:val="both"/>
      </w:pPr>
      <w:r w:rsidRPr="008668DF">
        <w:tab/>
        <w:t>From our point of view, we are committed to continue our tireless efforts to defend, protect and promote the human rights and fundamental freedoms of all persons residing in the territory of the Republic of Cyprus, as well as to combat all forms of unequal treatment and discrimination</w:t>
      </w:r>
      <w:bookmarkStart w:id="14" w:name="_bookmark20"/>
      <w:bookmarkStart w:id="15" w:name="_bookmark21"/>
      <w:bookmarkStart w:id="16" w:name="_bookmark22"/>
      <w:bookmarkStart w:id="17" w:name="_bookmark23"/>
      <w:bookmarkEnd w:id="14"/>
      <w:bookmarkEnd w:id="15"/>
      <w:bookmarkEnd w:id="16"/>
      <w:bookmarkEnd w:id="17"/>
      <w:r w:rsidR="0088328D" w:rsidRPr="008668DF">
        <w:t>.</w:t>
      </w:r>
    </w:p>
    <w:p w14:paraId="3ABC8D5E" w14:textId="3E5DFF2E" w:rsidR="006B6B3D" w:rsidRPr="008668DF" w:rsidRDefault="006B6B3D" w:rsidP="006B6B3D">
      <w:pPr>
        <w:suppressAutoHyphens/>
        <w:spacing w:before="240" w:line="240" w:lineRule="atLeast"/>
        <w:ind w:left="1134" w:right="1134"/>
        <w:jc w:val="center"/>
        <w:rPr>
          <w:u w:val="single"/>
        </w:rPr>
      </w:pPr>
      <w:r w:rsidRPr="008668DF">
        <w:rPr>
          <w:u w:val="single"/>
        </w:rPr>
        <w:tab/>
      </w:r>
      <w:r w:rsidRPr="008668DF">
        <w:rPr>
          <w:u w:val="single"/>
        </w:rPr>
        <w:tab/>
      </w:r>
      <w:r w:rsidRPr="008668DF">
        <w:rPr>
          <w:u w:val="single"/>
        </w:rPr>
        <w:tab/>
      </w:r>
      <w:r w:rsidRPr="008668DF">
        <w:rPr>
          <w:u w:val="single"/>
        </w:rPr>
        <w:tab/>
      </w:r>
    </w:p>
    <w:sectPr w:rsidR="006B6B3D" w:rsidRPr="008668DF" w:rsidSect="006B6B3D">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4257" w14:textId="77777777" w:rsidR="00182C84" w:rsidRDefault="00182C84"/>
  </w:endnote>
  <w:endnote w:type="continuationSeparator" w:id="0">
    <w:p w14:paraId="05556B5D" w14:textId="77777777" w:rsidR="00182C84" w:rsidRDefault="00182C84"/>
  </w:endnote>
  <w:endnote w:type="continuationNotice" w:id="1">
    <w:p w14:paraId="7D25B496" w14:textId="77777777" w:rsidR="00182C84" w:rsidRDefault="00182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implified Arabic">
    <w:altName w:val="Times New Roman"/>
    <w:charset w:val="B2"/>
    <w:family w:val="roman"/>
    <w:pitch w:val="variable"/>
    <w:sig w:usb0="00002003" w:usb1="80000000" w:usb2="00000008" w:usb3="00000000" w:csb0="0000004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CD79" w14:textId="4D78BAE6"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662D5A">
      <w:rPr>
        <w:b/>
        <w:noProof/>
        <w:sz w:val="18"/>
      </w:rPr>
      <w:t>4</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907" w14:textId="19C5C81C"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662D5A">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CB75" w14:textId="77777777" w:rsidR="00182C84" w:rsidRPr="000B175B" w:rsidRDefault="00182C84" w:rsidP="000B175B">
      <w:pPr>
        <w:tabs>
          <w:tab w:val="right" w:pos="2155"/>
        </w:tabs>
        <w:spacing w:after="80"/>
        <w:ind w:left="680"/>
        <w:rPr>
          <w:u w:val="single"/>
        </w:rPr>
      </w:pPr>
      <w:r>
        <w:rPr>
          <w:u w:val="single"/>
        </w:rPr>
        <w:tab/>
      </w:r>
    </w:p>
  </w:footnote>
  <w:footnote w:type="continuationSeparator" w:id="0">
    <w:p w14:paraId="44A6AB97" w14:textId="77777777" w:rsidR="00182C84" w:rsidRPr="00FC68B7" w:rsidRDefault="00182C84" w:rsidP="00FC68B7">
      <w:pPr>
        <w:tabs>
          <w:tab w:val="left" w:pos="2155"/>
        </w:tabs>
        <w:spacing w:after="80"/>
        <w:ind w:left="680"/>
        <w:rPr>
          <w:u w:val="single"/>
        </w:rPr>
      </w:pPr>
      <w:r>
        <w:rPr>
          <w:u w:val="single"/>
        </w:rPr>
        <w:tab/>
      </w:r>
    </w:p>
  </w:footnote>
  <w:footnote w:type="continuationNotice" w:id="1">
    <w:p w14:paraId="42B8198B" w14:textId="77777777" w:rsidR="00182C84" w:rsidRDefault="00182C84"/>
  </w:footnote>
  <w:footnote w:id="2">
    <w:p w14:paraId="3ACFECE9" w14:textId="77777777" w:rsidR="00BA38F5" w:rsidRPr="00135C8A" w:rsidRDefault="00BA38F5" w:rsidP="007B0A7D">
      <w:pPr>
        <w:pStyle w:val="FootnoteText"/>
        <w:tabs>
          <w:tab w:val="clear" w:pos="1021"/>
          <w:tab w:val="right" w:pos="993"/>
        </w:tabs>
        <w:rPr>
          <w:szCs w:val="18"/>
        </w:rPr>
      </w:pPr>
      <w:r w:rsidRPr="00135C8A">
        <w:rPr>
          <w:szCs w:val="18"/>
        </w:rPr>
        <w:tab/>
      </w:r>
      <w:r w:rsidRPr="006B6B3D">
        <w:rPr>
          <w:rStyle w:val="FootnoteReference"/>
          <w:sz w:val="20"/>
          <w:vertAlign w:val="baseline"/>
        </w:rPr>
        <w:sym w:font="Symbol" w:char="F02A"/>
      </w:r>
      <w:r w:rsidRPr="006B6B3D">
        <w:rPr>
          <w:sz w:val="20"/>
        </w:rPr>
        <w:t xml:space="preserve"> </w:t>
      </w:r>
      <w:r w:rsidRPr="00135C8A">
        <w:rPr>
          <w:szCs w:val="18"/>
        </w:rPr>
        <w:tab/>
        <w:t>National human rights institution with A status accreditation from the Global Alliance of National Institutions for the Promotion and Protection of Human Rights.</w:t>
      </w:r>
    </w:p>
  </w:footnote>
  <w:footnote w:id="3">
    <w:p w14:paraId="55C082E1" w14:textId="29818E90" w:rsidR="00BA38F5" w:rsidRPr="00135C8A" w:rsidRDefault="00BA38F5" w:rsidP="007B0A7D">
      <w:pPr>
        <w:pStyle w:val="FootnoteText"/>
        <w:tabs>
          <w:tab w:val="clear" w:pos="1021"/>
          <w:tab w:val="right" w:pos="993"/>
        </w:tabs>
        <w:rPr>
          <w:szCs w:val="18"/>
        </w:rPr>
      </w:pPr>
      <w:r w:rsidRPr="00135C8A">
        <w:rPr>
          <w:szCs w:val="18"/>
        </w:rPr>
        <w:tab/>
      </w:r>
      <w:r w:rsidRPr="006B6B3D">
        <w:rPr>
          <w:rStyle w:val="FootnoteReference"/>
          <w:sz w:val="20"/>
          <w:vertAlign w:val="baseline"/>
        </w:rPr>
        <w:t>**</w:t>
      </w:r>
      <w:r w:rsidRPr="006B6B3D">
        <w:rPr>
          <w:szCs w:val="18"/>
        </w:rPr>
        <w:tab/>
      </w:r>
      <w:r w:rsidR="00822DF5">
        <w:t xml:space="preserve">Circulated </w:t>
      </w:r>
      <w:r w:rsidR="00822DF5">
        <w:rPr>
          <w:lang w:val="en-US"/>
        </w:rPr>
        <w:t xml:space="preserve">as received, </w:t>
      </w:r>
      <w:r w:rsidR="00822DF5">
        <w:t>in the language of submission only</w:t>
      </w:r>
      <w:r w:rsidRPr="00822DF5">
        <w:rPr>
          <w:lang w:val="x-none"/>
        </w:rPr>
        <w:t>.</w:t>
      </w:r>
    </w:p>
  </w:footnote>
  <w:footnote w:id="4">
    <w:p w14:paraId="101A6FE0" w14:textId="7684D1BA" w:rsidR="008A2F05" w:rsidRPr="0088328D" w:rsidRDefault="006B6B3D" w:rsidP="006B6B3D">
      <w:pPr>
        <w:pStyle w:val="FootnoteText"/>
      </w:pPr>
      <w:r>
        <w:tab/>
      </w:r>
      <w:r w:rsidR="008A2F05" w:rsidRPr="0088328D">
        <w:rPr>
          <w:rStyle w:val="FootnoteReference"/>
        </w:rPr>
        <w:footnoteRef/>
      </w:r>
      <w:r>
        <w:tab/>
      </w:r>
      <w:r w:rsidR="008A2F05" w:rsidRPr="0088328D">
        <w:t>Own-Initiative</w:t>
      </w:r>
      <w:r w:rsidR="008A2F05" w:rsidRPr="0088328D">
        <w:rPr>
          <w:spacing w:val="1"/>
        </w:rPr>
        <w:t xml:space="preserve"> </w:t>
      </w:r>
      <w:r w:rsidR="008A2F05" w:rsidRPr="0088328D">
        <w:t>Intervention</w:t>
      </w:r>
      <w:r w:rsidR="008A2F05" w:rsidRPr="0088328D">
        <w:rPr>
          <w:spacing w:val="2"/>
        </w:rPr>
        <w:t xml:space="preserve"> </w:t>
      </w:r>
      <w:r w:rsidR="008A2F05" w:rsidRPr="0088328D">
        <w:t>regarding</w:t>
      </w:r>
      <w:r w:rsidR="008A2F05" w:rsidRPr="0088328D">
        <w:rPr>
          <w:spacing w:val="2"/>
        </w:rPr>
        <w:t xml:space="preserve"> </w:t>
      </w:r>
      <w:r w:rsidR="008A2F05" w:rsidRPr="0088328D">
        <w:t>the</w:t>
      </w:r>
      <w:r w:rsidR="008A2F05" w:rsidRPr="0088328D">
        <w:rPr>
          <w:spacing w:val="2"/>
        </w:rPr>
        <w:t xml:space="preserve"> </w:t>
      </w:r>
      <w:r w:rsidR="008A2F05" w:rsidRPr="0088328D">
        <w:t>handling</w:t>
      </w:r>
      <w:r w:rsidR="008A2F05" w:rsidRPr="0088328D">
        <w:rPr>
          <w:spacing w:val="2"/>
        </w:rPr>
        <w:t xml:space="preserve"> </w:t>
      </w:r>
      <w:r w:rsidR="008A2F05" w:rsidRPr="0088328D">
        <w:t>of</w:t>
      </w:r>
      <w:r w:rsidR="008A2F05" w:rsidRPr="0088328D">
        <w:rPr>
          <w:spacing w:val="2"/>
        </w:rPr>
        <w:t xml:space="preserve"> </w:t>
      </w:r>
      <w:r w:rsidR="008A2F05" w:rsidRPr="0088328D">
        <w:t>the</w:t>
      </w:r>
      <w:r w:rsidR="008A2F05" w:rsidRPr="0088328D">
        <w:rPr>
          <w:spacing w:val="2"/>
        </w:rPr>
        <w:t xml:space="preserve"> </w:t>
      </w:r>
      <w:r w:rsidR="008A2F05" w:rsidRPr="0088328D">
        <w:t>Municipality</w:t>
      </w:r>
      <w:r w:rsidR="008A2F05" w:rsidRPr="0088328D">
        <w:rPr>
          <w:spacing w:val="2"/>
        </w:rPr>
        <w:t xml:space="preserve"> </w:t>
      </w:r>
      <w:r w:rsidR="008A2F05" w:rsidRPr="0088328D">
        <w:t>of</w:t>
      </w:r>
      <w:r w:rsidR="008A2F05" w:rsidRPr="0088328D">
        <w:rPr>
          <w:spacing w:val="2"/>
        </w:rPr>
        <w:t xml:space="preserve"> </w:t>
      </w:r>
      <w:proofErr w:type="spellStart"/>
      <w:r w:rsidR="008A2F05" w:rsidRPr="0088328D">
        <w:t>Paphos</w:t>
      </w:r>
      <w:proofErr w:type="spellEnd"/>
      <w:r w:rsidR="008A2F05" w:rsidRPr="0088328D">
        <w:rPr>
          <w:spacing w:val="2"/>
        </w:rPr>
        <w:t xml:space="preserve"> </w:t>
      </w:r>
      <w:r w:rsidR="008A2F05" w:rsidRPr="0088328D">
        <w:t>in</w:t>
      </w:r>
      <w:r w:rsidR="008A2F05" w:rsidRPr="0088328D">
        <w:rPr>
          <w:spacing w:val="2"/>
        </w:rPr>
        <w:t xml:space="preserve"> </w:t>
      </w:r>
      <w:r w:rsidR="008A2F05" w:rsidRPr="0088328D">
        <w:t>relation</w:t>
      </w:r>
      <w:r w:rsidR="008A2F05" w:rsidRPr="0088328D">
        <w:rPr>
          <w:spacing w:val="2"/>
        </w:rPr>
        <w:t xml:space="preserve"> </w:t>
      </w:r>
      <w:r w:rsidR="008A2F05" w:rsidRPr="0088328D">
        <w:t>to</w:t>
      </w:r>
      <w:r w:rsidR="008A2F05" w:rsidRPr="0088328D">
        <w:rPr>
          <w:spacing w:val="-53"/>
        </w:rPr>
        <w:t xml:space="preserve"> </w:t>
      </w:r>
      <w:r w:rsidR="008A2F05" w:rsidRPr="0088328D">
        <w:t xml:space="preserve">the Mosque in Kato </w:t>
      </w:r>
      <w:proofErr w:type="spellStart"/>
      <w:r w:rsidR="008A2F05" w:rsidRPr="0088328D">
        <w:t>Paphos</w:t>
      </w:r>
      <w:proofErr w:type="spellEnd"/>
      <w:r w:rsidR="008A2F05" w:rsidRPr="0088328D">
        <w:t xml:space="preserve"> (in Greek)</w:t>
      </w:r>
      <w:r>
        <w:t>.</w:t>
      </w:r>
    </w:p>
  </w:footnote>
  <w:footnote w:id="5">
    <w:p w14:paraId="216C3070" w14:textId="313A9169" w:rsidR="008A2F05" w:rsidRPr="0088328D" w:rsidRDefault="006B6B3D" w:rsidP="006B6B3D">
      <w:pPr>
        <w:pStyle w:val="FootnoteText"/>
      </w:pPr>
      <w:r>
        <w:tab/>
      </w:r>
      <w:r w:rsidR="008A2F05" w:rsidRPr="0088328D">
        <w:rPr>
          <w:rStyle w:val="FootnoteReference"/>
        </w:rPr>
        <w:footnoteRef/>
      </w:r>
      <w:r>
        <w:tab/>
      </w:r>
      <w:r w:rsidR="008A2F05" w:rsidRPr="0088328D">
        <w:t xml:space="preserve"> Public</w:t>
      </w:r>
      <w:r w:rsidR="008A2F05" w:rsidRPr="0088328D">
        <w:rPr>
          <w:spacing w:val="-1"/>
        </w:rPr>
        <w:t xml:space="preserve"> </w:t>
      </w:r>
      <w:r w:rsidR="008A2F05" w:rsidRPr="0088328D">
        <w:t>Statement</w:t>
      </w:r>
      <w:r w:rsidR="008A2F05" w:rsidRPr="0088328D">
        <w:rPr>
          <w:spacing w:val="-1"/>
        </w:rPr>
        <w:t xml:space="preserve"> </w:t>
      </w:r>
      <w:r w:rsidR="008A2F05" w:rsidRPr="0088328D">
        <w:t>regarding the respect</w:t>
      </w:r>
      <w:r w:rsidR="008A2F05" w:rsidRPr="0088328D">
        <w:rPr>
          <w:spacing w:val="-1"/>
        </w:rPr>
        <w:t xml:space="preserve"> </w:t>
      </w:r>
      <w:r w:rsidR="008A2F05" w:rsidRPr="0088328D">
        <w:t>for religious freedom &amp; cultural heritage (in English)</w:t>
      </w:r>
      <w:r>
        <w:t>.</w:t>
      </w:r>
    </w:p>
  </w:footnote>
  <w:footnote w:id="6">
    <w:p w14:paraId="4B37A973" w14:textId="4B7AE9E1" w:rsidR="008A2F05" w:rsidRPr="0088328D" w:rsidRDefault="006B6B3D" w:rsidP="006B6B3D">
      <w:pPr>
        <w:pStyle w:val="FootnoteText"/>
      </w:pPr>
      <w:r>
        <w:tab/>
      </w:r>
      <w:r w:rsidR="008A2F05" w:rsidRPr="0088328D">
        <w:rPr>
          <w:rStyle w:val="FootnoteReference"/>
        </w:rPr>
        <w:footnoteRef/>
      </w:r>
      <w:r>
        <w:tab/>
      </w:r>
      <w:r w:rsidR="008A2F05" w:rsidRPr="0088328D">
        <w:t xml:space="preserve"> Own</w:t>
      </w:r>
      <w:r w:rsidR="008A2F05" w:rsidRPr="0088328D">
        <w:rPr>
          <w:spacing w:val="56"/>
        </w:rPr>
        <w:t xml:space="preserve"> </w:t>
      </w:r>
      <w:r w:rsidR="008A2F05" w:rsidRPr="0088328D">
        <w:t>Initiative</w:t>
      </w:r>
      <w:r w:rsidR="008A2F05" w:rsidRPr="0088328D">
        <w:rPr>
          <w:spacing w:val="56"/>
        </w:rPr>
        <w:t xml:space="preserve"> </w:t>
      </w:r>
      <w:r w:rsidR="008A2F05" w:rsidRPr="0088328D">
        <w:t>Intervention</w:t>
      </w:r>
      <w:r w:rsidR="008A2F05" w:rsidRPr="0088328D">
        <w:rPr>
          <w:spacing w:val="57"/>
        </w:rPr>
        <w:t xml:space="preserve"> </w:t>
      </w:r>
      <w:r w:rsidR="008A2F05" w:rsidRPr="0088328D">
        <w:t>regarding</w:t>
      </w:r>
      <w:r w:rsidR="008A2F05" w:rsidRPr="0088328D">
        <w:rPr>
          <w:spacing w:val="56"/>
        </w:rPr>
        <w:t xml:space="preserve"> </w:t>
      </w:r>
      <w:r w:rsidR="008A2F05" w:rsidRPr="0088328D">
        <w:t>the</w:t>
      </w:r>
      <w:r w:rsidR="008A2F05" w:rsidRPr="0088328D">
        <w:rPr>
          <w:spacing w:val="57"/>
        </w:rPr>
        <w:t xml:space="preserve"> </w:t>
      </w:r>
      <w:r w:rsidR="008A2F05" w:rsidRPr="0088328D">
        <w:t>right</w:t>
      </w:r>
      <w:r w:rsidR="008A2F05" w:rsidRPr="0088328D">
        <w:rPr>
          <w:spacing w:val="56"/>
        </w:rPr>
        <w:t xml:space="preserve"> </w:t>
      </w:r>
      <w:r w:rsidR="008A2F05" w:rsidRPr="0088328D">
        <w:t>to</w:t>
      </w:r>
      <w:r w:rsidR="008A2F05" w:rsidRPr="0088328D">
        <w:rPr>
          <w:spacing w:val="57"/>
        </w:rPr>
        <w:t xml:space="preserve"> </w:t>
      </w:r>
      <w:r w:rsidR="008A2F05" w:rsidRPr="0088328D">
        <w:t>substantial</w:t>
      </w:r>
      <w:r w:rsidR="008A2F05" w:rsidRPr="0088328D">
        <w:rPr>
          <w:spacing w:val="56"/>
        </w:rPr>
        <w:t xml:space="preserve"> </w:t>
      </w:r>
      <w:r w:rsidR="008A2F05" w:rsidRPr="0088328D">
        <w:t>safeguard</w:t>
      </w:r>
      <w:r w:rsidR="008A2F05" w:rsidRPr="0088328D">
        <w:rPr>
          <w:spacing w:val="57"/>
        </w:rPr>
        <w:t xml:space="preserve"> </w:t>
      </w:r>
      <w:r w:rsidR="008A2F05" w:rsidRPr="0088328D">
        <w:t>of</w:t>
      </w:r>
      <w:r w:rsidR="008A2F05" w:rsidRPr="0088328D">
        <w:rPr>
          <w:spacing w:val="56"/>
        </w:rPr>
        <w:t xml:space="preserve"> </w:t>
      </w:r>
      <w:r w:rsidR="008A2F05" w:rsidRPr="0088328D">
        <w:t>the</w:t>
      </w:r>
      <w:r w:rsidR="008A2F05" w:rsidRPr="0088328D">
        <w:rPr>
          <w:spacing w:val="57"/>
        </w:rPr>
        <w:t xml:space="preserve"> </w:t>
      </w:r>
      <w:r w:rsidR="008A2F05" w:rsidRPr="0088328D">
        <w:t>cultural</w:t>
      </w:r>
      <w:r>
        <w:t>.</w:t>
      </w:r>
    </w:p>
    <w:p w14:paraId="40805E74" w14:textId="316C7107" w:rsidR="008A2F05" w:rsidRPr="0088328D" w:rsidRDefault="008A2F05" w:rsidP="0088328D">
      <w:pPr>
        <w:pStyle w:val="FootnoteText"/>
        <w:tabs>
          <w:tab w:val="left" w:pos="7797"/>
        </w:tabs>
        <w:ind w:firstLine="0"/>
      </w:pPr>
      <w:r w:rsidRPr="0088328D">
        <w:rPr>
          <w:rFonts w:asciiTheme="majorBidi" w:hAnsiTheme="majorBidi" w:cstheme="majorBidi"/>
          <w:szCs w:val="18"/>
        </w:rPr>
        <w:t>heritage and the need for cultivating a culture of</w:t>
      </w:r>
      <w:r w:rsidRPr="0088328D">
        <w:rPr>
          <w:rFonts w:asciiTheme="majorBidi" w:hAnsiTheme="majorBidi" w:cstheme="majorBidi"/>
          <w:spacing w:val="-1"/>
          <w:szCs w:val="18"/>
        </w:rPr>
        <w:t xml:space="preserve"> </w:t>
      </w:r>
      <w:r w:rsidRPr="0088328D">
        <w:rPr>
          <w:rFonts w:asciiTheme="majorBidi" w:hAnsiTheme="majorBidi" w:cstheme="majorBidi"/>
          <w:szCs w:val="18"/>
        </w:rPr>
        <w:t>respect</w:t>
      </w:r>
      <w:r w:rsidRPr="0088328D">
        <w:rPr>
          <w:rFonts w:asciiTheme="majorBidi" w:hAnsiTheme="majorBidi" w:cstheme="majorBidi"/>
          <w:spacing w:val="-1"/>
          <w:szCs w:val="18"/>
        </w:rPr>
        <w:t xml:space="preserve"> </w:t>
      </w:r>
      <w:r w:rsidRPr="0088328D">
        <w:rPr>
          <w:rFonts w:asciiTheme="majorBidi" w:hAnsiTheme="majorBidi" w:cstheme="majorBidi"/>
          <w:szCs w:val="18"/>
        </w:rPr>
        <w:t>for it</w:t>
      </w:r>
      <w:r w:rsidRPr="0088328D">
        <w:rPr>
          <w:rFonts w:asciiTheme="majorBidi" w:hAnsiTheme="majorBidi" w:cstheme="majorBidi"/>
          <w:spacing w:val="-1"/>
          <w:szCs w:val="18"/>
        </w:rPr>
        <w:t xml:space="preserve"> </w:t>
      </w:r>
      <w:r w:rsidRPr="0088328D">
        <w:rPr>
          <w:rFonts w:asciiTheme="majorBidi" w:hAnsiTheme="majorBidi" w:cstheme="majorBidi"/>
          <w:szCs w:val="18"/>
        </w:rPr>
        <w:t>(in Greek)</w:t>
      </w:r>
    </w:p>
  </w:footnote>
  <w:footnote w:id="7">
    <w:p w14:paraId="5F28F6BB" w14:textId="531B2BD7" w:rsidR="008A2F05" w:rsidRPr="0088328D" w:rsidRDefault="006B6B3D" w:rsidP="006B6B3D">
      <w:pPr>
        <w:pStyle w:val="FootnoteText"/>
      </w:pPr>
      <w:r>
        <w:tab/>
      </w:r>
      <w:r w:rsidR="008A2F05" w:rsidRPr="0088328D">
        <w:rPr>
          <w:rStyle w:val="FootnoteReference"/>
        </w:rPr>
        <w:footnoteRef/>
      </w:r>
      <w:r>
        <w:tab/>
      </w:r>
      <w:r w:rsidR="008A2F05" w:rsidRPr="0088328D">
        <w:t xml:space="preserve"> Hatred/Hate Speech &amp; Freedom of</w:t>
      </w:r>
      <w:r w:rsidR="008A2F05" w:rsidRPr="0088328D">
        <w:rPr>
          <w:spacing w:val="-1"/>
        </w:rPr>
        <w:t xml:space="preserve"> </w:t>
      </w:r>
      <w:r w:rsidR="008A2F05" w:rsidRPr="0088328D">
        <w:t>Expression</w:t>
      </w:r>
      <w:r>
        <w:t>.</w:t>
      </w:r>
    </w:p>
  </w:footnote>
  <w:footnote w:id="8">
    <w:p w14:paraId="7E0B492D" w14:textId="78AA254D" w:rsidR="008A2F05" w:rsidRPr="0088328D" w:rsidRDefault="006B6B3D" w:rsidP="006B6B3D">
      <w:pPr>
        <w:pStyle w:val="FootnoteText"/>
      </w:pPr>
      <w:r>
        <w:tab/>
      </w:r>
      <w:r w:rsidR="008A2F05" w:rsidRPr="0088328D">
        <w:rPr>
          <w:rStyle w:val="FootnoteReference"/>
        </w:rPr>
        <w:footnoteRef/>
      </w:r>
      <w:r>
        <w:tab/>
      </w:r>
      <w:r w:rsidR="008A2F05" w:rsidRPr="0088328D">
        <w:t xml:space="preserve"> Report</w:t>
      </w:r>
      <w:r w:rsidR="008A2F05" w:rsidRPr="0088328D">
        <w:rPr>
          <w:spacing w:val="11"/>
        </w:rPr>
        <w:t xml:space="preserve"> </w:t>
      </w:r>
      <w:r w:rsidR="008A2F05" w:rsidRPr="0088328D">
        <w:t>regarding</w:t>
      </w:r>
      <w:r w:rsidR="008A2F05" w:rsidRPr="0088328D">
        <w:rPr>
          <w:spacing w:val="11"/>
        </w:rPr>
        <w:t xml:space="preserve"> </w:t>
      </w:r>
      <w:r w:rsidR="008A2F05" w:rsidRPr="0088328D">
        <w:t>the</w:t>
      </w:r>
      <w:r w:rsidR="008A2F05" w:rsidRPr="0088328D">
        <w:rPr>
          <w:spacing w:val="11"/>
        </w:rPr>
        <w:t xml:space="preserve"> </w:t>
      </w:r>
      <w:r w:rsidR="008A2F05" w:rsidRPr="0088328D">
        <w:t>treatment</w:t>
      </w:r>
      <w:r w:rsidR="008A2F05" w:rsidRPr="0088328D">
        <w:rPr>
          <w:spacing w:val="11"/>
        </w:rPr>
        <w:t xml:space="preserve"> </w:t>
      </w:r>
      <w:r w:rsidR="008A2F05" w:rsidRPr="0088328D">
        <w:t>of</w:t>
      </w:r>
      <w:r w:rsidR="008A2F05" w:rsidRPr="0088328D">
        <w:rPr>
          <w:spacing w:val="11"/>
        </w:rPr>
        <w:t xml:space="preserve"> </w:t>
      </w:r>
      <w:r w:rsidR="008A2F05" w:rsidRPr="0088328D">
        <w:t>a</w:t>
      </w:r>
      <w:r w:rsidR="008A2F05" w:rsidRPr="0088328D">
        <w:rPr>
          <w:spacing w:val="11"/>
        </w:rPr>
        <w:t xml:space="preserve"> </w:t>
      </w:r>
      <w:r w:rsidR="008A2F05" w:rsidRPr="0088328D">
        <w:t>citizen</w:t>
      </w:r>
      <w:r w:rsidR="008A2F05" w:rsidRPr="0088328D">
        <w:rPr>
          <w:spacing w:val="11"/>
        </w:rPr>
        <w:t xml:space="preserve"> </w:t>
      </w:r>
      <w:r w:rsidR="008A2F05" w:rsidRPr="0088328D">
        <w:t>who</w:t>
      </w:r>
      <w:r w:rsidR="008A2F05" w:rsidRPr="0088328D">
        <w:rPr>
          <w:spacing w:val="11"/>
        </w:rPr>
        <w:t xml:space="preserve"> </w:t>
      </w:r>
      <w:r w:rsidR="008A2F05" w:rsidRPr="0088328D">
        <w:t>complained</w:t>
      </w:r>
      <w:r w:rsidR="008A2F05" w:rsidRPr="0088328D">
        <w:rPr>
          <w:spacing w:val="11"/>
        </w:rPr>
        <w:t xml:space="preserve"> </w:t>
      </w:r>
      <w:r w:rsidR="008A2F05" w:rsidRPr="0088328D">
        <w:t>of</w:t>
      </w:r>
      <w:r w:rsidR="008A2F05" w:rsidRPr="0088328D">
        <w:rPr>
          <w:spacing w:val="11"/>
        </w:rPr>
        <w:t xml:space="preserve"> </w:t>
      </w:r>
      <w:r w:rsidR="008A2F05" w:rsidRPr="0088328D">
        <w:t>a</w:t>
      </w:r>
      <w:r w:rsidR="008A2F05" w:rsidRPr="0088328D">
        <w:rPr>
          <w:spacing w:val="11"/>
        </w:rPr>
        <w:t xml:space="preserve"> </w:t>
      </w:r>
      <w:r w:rsidR="008A2F05" w:rsidRPr="0088328D">
        <w:t>homophobic</w:t>
      </w:r>
      <w:r w:rsidR="008A2F05" w:rsidRPr="0088328D">
        <w:rPr>
          <w:spacing w:val="11"/>
        </w:rPr>
        <w:t xml:space="preserve"> </w:t>
      </w:r>
      <w:r w:rsidR="008A2F05" w:rsidRPr="0088328D">
        <w:t>attack</w:t>
      </w:r>
      <w:r w:rsidR="008A2F05" w:rsidRPr="0088328D">
        <w:rPr>
          <w:spacing w:val="11"/>
        </w:rPr>
        <w:t xml:space="preserve"> </w:t>
      </w:r>
      <w:r w:rsidR="008A2F05" w:rsidRPr="0088328D">
        <w:t>by</w:t>
      </w:r>
      <w:r w:rsidR="008A2F05" w:rsidRPr="0088328D">
        <w:rPr>
          <w:spacing w:val="11"/>
        </w:rPr>
        <w:t xml:space="preserve"> </w:t>
      </w:r>
      <w:r w:rsidR="008A2F05" w:rsidRPr="0088328D">
        <w:t>the</w:t>
      </w:r>
      <w:r w:rsidR="008A2F05" w:rsidRPr="0088328D">
        <w:rPr>
          <w:spacing w:val="-53"/>
        </w:rPr>
        <w:t xml:space="preserve"> </w:t>
      </w:r>
      <w:r w:rsidR="008A2F05" w:rsidRPr="0088328D">
        <w:t>police (in Greek)</w:t>
      </w:r>
      <w:r>
        <w:t>.</w:t>
      </w:r>
    </w:p>
  </w:footnote>
  <w:footnote w:id="9">
    <w:p w14:paraId="45F9AF61" w14:textId="25911170" w:rsidR="008A2F05" w:rsidRPr="0088328D" w:rsidRDefault="006B6B3D" w:rsidP="006B6B3D">
      <w:pPr>
        <w:pStyle w:val="FootnoteText"/>
      </w:pPr>
      <w:r>
        <w:tab/>
      </w:r>
      <w:r w:rsidR="008A2F05" w:rsidRPr="0088328D">
        <w:rPr>
          <w:rStyle w:val="FootnoteReference"/>
        </w:rPr>
        <w:footnoteRef/>
      </w:r>
      <w:r>
        <w:tab/>
      </w:r>
      <w:r w:rsidR="008A2F05" w:rsidRPr="0088328D">
        <w:t xml:space="preserve"> Own-Initiative</w:t>
      </w:r>
      <w:r w:rsidR="008A2F05" w:rsidRPr="0088328D">
        <w:rPr>
          <w:spacing w:val="-1"/>
        </w:rPr>
        <w:t xml:space="preserve"> </w:t>
      </w:r>
      <w:r w:rsidR="008A2F05" w:rsidRPr="0088328D">
        <w:t>Intervention regarding attacks against</w:t>
      </w:r>
      <w:r w:rsidR="008A2F05" w:rsidRPr="0088328D">
        <w:rPr>
          <w:spacing w:val="-2"/>
        </w:rPr>
        <w:t xml:space="preserve"> </w:t>
      </w:r>
      <w:r w:rsidR="008A2F05" w:rsidRPr="0088328D">
        <w:t>ready meal distributors (in Greek)</w:t>
      </w:r>
      <w:r>
        <w:t>.</w:t>
      </w:r>
    </w:p>
  </w:footnote>
  <w:footnote w:id="10">
    <w:p w14:paraId="0D7590DA" w14:textId="076AE937" w:rsidR="008A2F05" w:rsidRPr="0088328D" w:rsidRDefault="006B6B3D" w:rsidP="006B6B3D">
      <w:pPr>
        <w:pStyle w:val="FootnoteText"/>
      </w:pPr>
      <w:r>
        <w:tab/>
      </w:r>
      <w:r w:rsidR="008A2F05" w:rsidRPr="0088328D">
        <w:rPr>
          <w:rStyle w:val="FootnoteReference"/>
        </w:rPr>
        <w:footnoteRef/>
      </w:r>
      <w:r>
        <w:tab/>
      </w:r>
      <w:r w:rsidR="008A2F05" w:rsidRPr="0088328D">
        <w:t xml:space="preserve"> Report</w:t>
      </w:r>
      <w:r w:rsidR="008A2F05" w:rsidRPr="0088328D">
        <w:rPr>
          <w:spacing w:val="25"/>
        </w:rPr>
        <w:t xml:space="preserve"> </w:t>
      </w:r>
      <w:r w:rsidR="008A2F05" w:rsidRPr="0088328D">
        <w:t>on</w:t>
      </w:r>
      <w:r w:rsidR="008A2F05" w:rsidRPr="0088328D">
        <w:rPr>
          <w:spacing w:val="25"/>
        </w:rPr>
        <w:t xml:space="preserve"> </w:t>
      </w:r>
      <w:r w:rsidR="008A2F05" w:rsidRPr="0088328D">
        <w:t>rhetoric</w:t>
      </w:r>
      <w:r w:rsidR="008A2F05" w:rsidRPr="0088328D">
        <w:rPr>
          <w:spacing w:val="25"/>
        </w:rPr>
        <w:t xml:space="preserve"> </w:t>
      </w:r>
      <w:r w:rsidR="008A2F05" w:rsidRPr="0088328D">
        <w:t>promoting</w:t>
      </w:r>
      <w:r w:rsidR="008A2F05" w:rsidRPr="0088328D">
        <w:rPr>
          <w:spacing w:val="25"/>
        </w:rPr>
        <w:t xml:space="preserve"> </w:t>
      </w:r>
      <w:r w:rsidR="008A2F05" w:rsidRPr="0088328D">
        <w:t>racism</w:t>
      </w:r>
      <w:r w:rsidR="008A2F05" w:rsidRPr="0088328D">
        <w:rPr>
          <w:spacing w:val="25"/>
        </w:rPr>
        <w:t xml:space="preserve"> </w:t>
      </w:r>
      <w:r w:rsidR="008A2F05" w:rsidRPr="0088328D">
        <w:t>and</w:t>
      </w:r>
      <w:r w:rsidR="008A2F05" w:rsidRPr="0088328D">
        <w:rPr>
          <w:spacing w:val="25"/>
        </w:rPr>
        <w:t xml:space="preserve"> </w:t>
      </w:r>
      <w:r w:rsidR="008A2F05" w:rsidRPr="0088328D">
        <w:t>xenophobia</w:t>
      </w:r>
      <w:r w:rsidR="008A2F05" w:rsidRPr="0088328D">
        <w:rPr>
          <w:spacing w:val="25"/>
        </w:rPr>
        <w:t xml:space="preserve"> </w:t>
      </w:r>
      <w:r w:rsidR="008A2F05" w:rsidRPr="0088328D">
        <w:t>and</w:t>
      </w:r>
      <w:r w:rsidR="008A2F05" w:rsidRPr="0088328D">
        <w:rPr>
          <w:spacing w:val="25"/>
        </w:rPr>
        <w:t xml:space="preserve"> </w:t>
      </w:r>
      <w:r w:rsidR="008A2F05" w:rsidRPr="0088328D">
        <w:t>the</w:t>
      </w:r>
      <w:r w:rsidR="008A2F05" w:rsidRPr="0088328D">
        <w:rPr>
          <w:spacing w:val="25"/>
        </w:rPr>
        <w:t xml:space="preserve"> </w:t>
      </w:r>
      <w:r w:rsidR="008A2F05" w:rsidRPr="0088328D">
        <w:t>specific</w:t>
      </w:r>
      <w:r w:rsidR="008A2F05" w:rsidRPr="0088328D">
        <w:rPr>
          <w:spacing w:val="25"/>
        </w:rPr>
        <w:t xml:space="preserve"> </w:t>
      </w:r>
      <w:r w:rsidR="008A2F05" w:rsidRPr="0088328D">
        <w:t>implications</w:t>
      </w:r>
      <w:r w:rsidR="008A2F05" w:rsidRPr="0088328D">
        <w:rPr>
          <w:spacing w:val="25"/>
        </w:rPr>
        <w:t xml:space="preserve"> </w:t>
      </w:r>
      <w:r w:rsidR="008A2F05" w:rsidRPr="0088328D">
        <w:t>of</w:t>
      </w:r>
      <w:r w:rsidR="008A2F05" w:rsidRPr="0088328D">
        <w:rPr>
          <w:spacing w:val="25"/>
        </w:rPr>
        <w:t xml:space="preserve"> </w:t>
      </w:r>
      <w:r w:rsidR="008A2F05" w:rsidRPr="0088328D">
        <w:t>this</w:t>
      </w:r>
      <w:r w:rsidR="008A2F05" w:rsidRPr="0088328D">
        <w:rPr>
          <w:spacing w:val="-53"/>
        </w:rPr>
        <w:t xml:space="preserve"> </w:t>
      </w:r>
      <w:r w:rsidR="008A2F05" w:rsidRPr="0088328D">
        <w:t>rhetoric when it</w:t>
      </w:r>
      <w:r w:rsidR="008A2F05" w:rsidRPr="0088328D">
        <w:rPr>
          <w:spacing w:val="-1"/>
        </w:rPr>
        <w:t xml:space="preserve"> </w:t>
      </w:r>
      <w:r w:rsidR="008A2F05" w:rsidRPr="0088328D">
        <w:t>occurs on the Internet</w:t>
      </w:r>
      <w:r w:rsidR="008A2F05" w:rsidRPr="0088328D">
        <w:rPr>
          <w:spacing w:val="-1"/>
        </w:rPr>
        <w:t xml:space="preserve"> </w:t>
      </w:r>
      <w:r w:rsidR="008A2F05" w:rsidRPr="0088328D">
        <w:t>(in Greek)</w:t>
      </w:r>
      <w:r>
        <w:t>.</w:t>
      </w:r>
    </w:p>
  </w:footnote>
  <w:footnote w:id="11">
    <w:p w14:paraId="420D22CA" w14:textId="43C1D2A6" w:rsidR="008A2F05" w:rsidRPr="0088328D" w:rsidRDefault="006B6B3D" w:rsidP="006B6B3D">
      <w:pPr>
        <w:pStyle w:val="FootnoteText"/>
      </w:pPr>
      <w:r>
        <w:tab/>
      </w:r>
      <w:r w:rsidR="008A2F05" w:rsidRPr="0088328D">
        <w:rPr>
          <w:rStyle w:val="FootnoteReference"/>
        </w:rPr>
        <w:footnoteRef/>
      </w:r>
      <w:r>
        <w:tab/>
      </w:r>
      <w:r w:rsidR="008A2F05" w:rsidRPr="0088328D">
        <w:t xml:space="preserve"> Own-Initiative</w:t>
      </w:r>
      <w:r w:rsidR="008A2F05" w:rsidRPr="0088328D">
        <w:rPr>
          <w:spacing w:val="35"/>
        </w:rPr>
        <w:t xml:space="preserve"> </w:t>
      </w:r>
      <w:r w:rsidR="008A2F05" w:rsidRPr="0088328D">
        <w:t>Intervention</w:t>
      </w:r>
      <w:r w:rsidR="008A2F05" w:rsidRPr="0088328D">
        <w:rPr>
          <w:spacing w:val="35"/>
        </w:rPr>
        <w:t xml:space="preserve"> </w:t>
      </w:r>
      <w:r w:rsidR="008A2F05" w:rsidRPr="0088328D">
        <w:t>regarding</w:t>
      </w:r>
      <w:r w:rsidR="008A2F05" w:rsidRPr="0088328D">
        <w:rPr>
          <w:spacing w:val="36"/>
        </w:rPr>
        <w:t xml:space="preserve"> </w:t>
      </w:r>
      <w:r w:rsidR="008A2F05" w:rsidRPr="0088328D">
        <w:t>the</w:t>
      </w:r>
      <w:r w:rsidR="008A2F05" w:rsidRPr="0088328D">
        <w:rPr>
          <w:spacing w:val="35"/>
        </w:rPr>
        <w:t xml:space="preserve"> </w:t>
      </w:r>
      <w:r w:rsidR="008A2F05" w:rsidRPr="0088328D">
        <w:t>eradication</w:t>
      </w:r>
      <w:r w:rsidR="008A2F05" w:rsidRPr="0088328D">
        <w:rPr>
          <w:spacing w:val="36"/>
        </w:rPr>
        <w:t xml:space="preserve"> </w:t>
      </w:r>
      <w:r w:rsidR="008A2F05" w:rsidRPr="0088328D">
        <w:t>of</w:t>
      </w:r>
      <w:r w:rsidR="008A2F05" w:rsidRPr="0088328D">
        <w:rPr>
          <w:spacing w:val="35"/>
        </w:rPr>
        <w:t xml:space="preserve"> </w:t>
      </w:r>
      <w:r w:rsidR="008A2F05" w:rsidRPr="0088328D">
        <w:t>racist</w:t>
      </w:r>
      <w:r w:rsidR="008A2F05" w:rsidRPr="0088328D">
        <w:rPr>
          <w:spacing w:val="36"/>
        </w:rPr>
        <w:t xml:space="preserve"> </w:t>
      </w:r>
      <w:r w:rsidR="008A2F05" w:rsidRPr="0088328D">
        <w:t>incidents</w:t>
      </w:r>
      <w:r w:rsidR="008A2F05" w:rsidRPr="0088328D">
        <w:rPr>
          <w:spacing w:val="35"/>
        </w:rPr>
        <w:t xml:space="preserve"> </w:t>
      </w:r>
      <w:r w:rsidR="008A2F05" w:rsidRPr="0088328D">
        <w:t>from</w:t>
      </w:r>
      <w:r w:rsidR="008A2F05" w:rsidRPr="0088328D">
        <w:rPr>
          <w:spacing w:val="36"/>
        </w:rPr>
        <w:t xml:space="preserve"> </w:t>
      </w:r>
      <w:r w:rsidR="008A2F05" w:rsidRPr="0088328D">
        <w:t>football</w:t>
      </w:r>
      <w:r w:rsidR="008A2F05" w:rsidRPr="0088328D">
        <w:rPr>
          <w:spacing w:val="35"/>
        </w:rPr>
        <w:t xml:space="preserve"> </w:t>
      </w:r>
      <w:r w:rsidR="008A2F05" w:rsidRPr="0088328D">
        <w:t>and</w:t>
      </w:r>
      <w:r w:rsidR="008A2F05" w:rsidRPr="0088328D">
        <w:rPr>
          <w:spacing w:val="-52"/>
        </w:rPr>
        <w:t xml:space="preserve"> </w:t>
      </w:r>
      <w:r w:rsidR="008A2F05" w:rsidRPr="0088328D">
        <w:t>more broadly from the field of</w:t>
      </w:r>
      <w:r w:rsidR="008A2F05" w:rsidRPr="0088328D">
        <w:rPr>
          <w:spacing w:val="-1"/>
        </w:rPr>
        <w:t xml:space="preserve"> </w:t>
      </w:r>
      <w:r w:rsidR="008A2F05" w:rsidRPr="0088328D">
        <w:t>sport</w:t>
      </w:r>
      <w:r w:rsidR="008A2F05" w:rsidRPr="0088328D">
        <w:rPr>
          <w:spacing w:val="-1"/>
        </w:rPr>
        <w:t xml:space="preserve"> </w:t>
      </w:r>
      <w:r w:rsidR="008A2F05" w:rsidRPr="0088328D">
        <w:t>(in Greek)</w:t>
      </w:r>
      <w:r>
        <w:t>.</w:t>
      </w:r>
    </w:p>
  </w:footnote>
  <w:footnote w:id="12">
    <w:p w14:paraId="49B0D18B" w14:textId="5533A9EA" w:rsidR="008A2F05" w:rsidRPr="0088328D" w:rsidRDefault="006B6B3D" w:rsidP="006B6B3D">
      <w:pPr>
        <w:pStyle w:val="FootnoteText"/>
      </w:pPr>
      <w:r>
        <w:tab/>
      </w:r>
      <w:r w:rsidR="008A2F05" w:rsidRPr="0088328D">
        <w:rPr>
          <w:rStyle w:val="FootnoteReference"/>
        </w:rPr>
        <w:footnoteRef/>
      </w:r>
      <w:r>
        <w:tab/>
      </w:r>
      <w:r w:rsidR="008A2F05" w:rsidRPr="0088328D">
        <w:t xml:space="preserve"> Report</w:t>
      </w:r>
      <w:r w:rsidR="008A2F05" w:rsidRPr="0088328D">
        <w:rPr>
          <w:spacing w:val="-1"/>
        </w:rPr>
        <w:t xml:space="preserve"> </w:t>
      </w:r>
      <w:r w:rsidR="008A2F05" w:rsidRPr="0088328D">
        <w:t>regarding a racist</w:t>
      </w:r>
      <w:r w:rsidR="008A2F05" w:rsidRPr="0088328D">
        <w:rPr>
          <w:spacing w:val="-1"/>
        </w:rPr>
        <w:t xml:space="preserve"> </w:t>
      </w:r>
      <w:r w:rsidR="008A2F05" w:rsidRPr="0088328D">
        <w:t>attack against</w:t>
      </w:r>
      <w:r w:rsidR="008A2F05" w:rsidRPr="0088328D">
        <w:rPr>
          <w:spacing w:val="-1"/>
        </w:rPr>
        <w:t xml:space="preserve"> </w:t>
      </w:r>
      <w:r w:rsidR="008A2F05" w:rsidRPr="0088328D">
        <w:t>a football player (in Greek)</w:t>
      </w:r>
      <w:r>
        <w:t>.</w:t>
      </w:r>
    </w:p>
  </w:footnote>
  <w:footnote w:id="13">
    <w:p w14:paraId="58E1CB9E" w14:textId="7A8D8A40" w:rsidR="008A2F05" w:rsidRPr="0088328D" w:rsidRDefault="006B6B3D" w:rsidP="006B6B3D">
      <w:pPr>
        <w:pStyle w:val="FootnoteText"/>
      </w:pPr>
      <w:r>
        <w:tab/>
      </w:r>
      <w:r w:rsidR="008A2F05" w:rsidRPr="0088328D">
        <w:rPr>
          <w:rStyle w:val="FootnoteReference"/>
        </w:rPr>
        <w:footnoteRef/>
      </w:r>
      <w:r>
        <w:tab/>
      </w:r>
      <w:r w:rsidR="008A2F05" w:rsidRPr="0088328D">
        <w:t xml:space="preserve"> Joint</w:t>
      </w:r>
      <w:r w:rsidR="008A2F05" w:rsidRPr="0088328D">
        <w:rPr>
          <w:spacing w:val="-2"/>
        </w:rPr>
        <w:t xml:space="preserve"> </w:t>
      </w:r>
      <w:r w:rsidR="008A2F05" w:rsidRPr="0088328D">
        <w:t>action with the OSCE/ODIHR to</w:t>
      </w:r>
      <w:r w:rsidR="008A2F05" w:rsidRPr="0088328D">
        <w:rPr>
          <w:spacing w:val="-1"/>
        </w:rPr>
        <w:t xml:space="preserve"> </w:t>
      </w:r>
      <w:r w:rsidR="008A2F05" w:rsidRPr="0088328D">
        <w:t>tackle hate crimes in Cyprus</w:t>
      </w:r>
      <w:r>
        <w:t>.</w:t>
      </w:r>
    </w:p>
  </w:footnote>
  <w:footnote w:id="14">
    <w:p w14:paraId="52F43ED5" w14:textId="0D9814DC" w:rsidR="008A2F05" w:rsidRPr="0088328D" w:rsidRDefault="006B6B3D" w:rsidP="006B6B3D">
      <w:pPr>
        <w:pStyle w:val="FootnoteText"/>
      </w:pPr>
      <w:r>
        <w:tab/>
      </w:r>
      <w:r w:rsidR="008A2F05" w:rsidRPr="0088328D">
        <w:rPr>
          <w:rStyle w:val="FootnoteReference"/>
        </w:rPr>
        <w:footnoteRef/>
      </w:r>
      <w:r>
        <w:tab/>
      </w:r>
      <w:r w:rsidR="008A2F05" w:rsidRPr="0088328D">
        <w:t xml:space="preserve"> Report</w:t>
      </w:r>
      <w:r w:rsidR="008A2F05" w:rsidRPr="0088328D">
        <w:rPr>
          <w:spacing w:val="-1"/>
        </w:rPr>
        <w:t xml:space="preserve"> </w:t>
      </w:r>
      <w:r w:rsidR="008A2F05" w:rsidRPr="0088328D">
        <w:t>regarding living conditions of</w:t>
      </w:r>
      <w:r w:rsidR="008A2F05" w:rsidRPr="0088328D">
        <w:rPr>
          <w:spacing w:val="-1"/>
        </w:rPr>
        <w:t xml:space="preserve"> </w:t>
      </w:r>
      <w:r w:rsidR="008A2F05" w:rsidRPr="0088328D">
        <w:t>the Roma community in Cyprus (in Greek)</w:t>
      </w:r>
      <w:r>
        <w:t>.</w:t>
      </w:r>
    </w:p>
  </w:footnote>
  <w:footnote w:id="15">
    <w:p w14:paraId="218FB232" w14:textId="3360D491" w:rsidR="008A2F05" w:rsidRPr="0088328D" w:rsidRDefault="006B6B3D" w:rsidP="006B6B3D">
      <w:pPr>
        <w:pStyle w:val="FootnoteText"/>
      </w:pPr>
      <w:r>
        <w:tab/>
      </w:r>
      <w:r w:rsidR="008A2F05" w:rsidRPr="0088328D">
        <w:rPr>
          <w:rStyle w:val="FootnoteReference"/>
        </w:rPr>
        <w:footnoteRef/>
      </w:r>
      <w:r>
        <w:tab/>
      </w:r>
      <w:r w:rsidR="008A2F05" w:rsidRPr="0088328D">
        <w:t xml:space="preserve"> Report</w:t>
      </w:r>
      <w:r w:rsidR="008A2F05" w:rsidRPr="0088328D">
        <w:rPr>
          <w:spacing w:val="-2"/>
        </w:rPr>
        <w:t xml:space="preserve"> </w:t>
      </w:r>
      <w:r w:rsidR="008A2F05" w:rsidRPr="0088328D">
        <w:t>regarding family unification of</w:t>
      </w:r>
      <w:r w:rsidR="008A2F05" w:rsidRPr="0088328D">
        <w:rPr>
          <w:spacing w:val="-1"/>
        </w:rPr>
        <w:t xml:space="preserve"> </w:t>
      </w:r>
      <w:r w:rsidR="008A2F05" w:rsidRPr="0088328D">
        <w:t>beneficiaries of</w:t>
      </w:r>
      <w:r w:rsidR="008A2F05" w:rsidRPr="0088328D">
        <w:rPr>
          <w:spacing w:val="-1"/>
        </w:rPr>
        <w:t xml:space="preserve"> </w:t>
      </w:r>
      <w:r w:rsidR="008A2F05" w:rsidRPr="0088328D">
        <w:t>international protection (in Greek)</w:t>
      </w:r>
      <w:r>
        <w:t>.</w:t>
      </w:r>
    </w:p>
  </w:footnote>
  <w:footnote w:id="16">
    <w:p w14:paraId="480B91CA" w14:textId="1E9A79A4" w:rsidR="0088328D" w:rsidRPr="009B5285" w:rsidRDefault="006B6B3D" w:rsidP="006B6B3D">
      <w:pPr>
        <w:pStyle w:val="FootnoteText"/>
      </w:pPr>
      <w:r>
        <w:tab/>
      </w:r>
      <w:r w:rsidR="0088328D">
        <w:rPr>
          <w:rStyle w:val="FootnoteReference"/>
        </w:rPr>
        <w:footnoteRef/>
      </w:r>
      <w:r>
        <w:tab/>
      </w:r>
      <w:r w:rsidR="0088328D">
        <w:t xml:space="preserve"> </w:t>
      </w:r>
      <w:r w:rsidR="0088328D" w:rsidRPr="0088328D">
        <w:t>Report</w:t>
      </w:r>
      <w:r w:rsidR="0088328D" w:rsidRPr="0088328D">
        <w:rPr>
          <w:spacing w:val="70"/>
        </w:rPr>
        <w:t xml:space="preserve"> </w:t>
      </w:r>
      <w:r w:rsidR="0088328D" w:rsidRPr="0088328D">
        <w:t>regarding</w:t>
      </w:r>
      <w:r w:rsidR="0088328D" w:rsidRPr="0088328D">
        <w:rPr>
          <w:spacing w:val="71"/>
        </w:rPr>
        <w:t xml:space="preserve"> </w:t>
      </w:r>
      <w:r w:rsidR="0088328D" w:rsidRPr="0088328D">
        <w:t>the</w:t>
      </w:r>
      <w:r w:rsidR="0088328D" w:rsidRPr="0088328D">
        <w:rPr>
          <w:spacing w:val="70"/>
        </w:rPr>
        <w:t xml:space="preserve"> </w:t>
      </w:r>
      <w:r w:rsidR="0088328D" w:rsidRPr="0088328D">
        <w:t>visit</w:t>
      </w:r>
      <w:r w:rsidR="0088328D" w:rsidRPr="0088328D">
        <w:rPr>
          <w:spacing w:val="71"/>
        </w:rPr>
        <w:t xml:space="preserve"> </w:t>
      </w:r>
      <w:r w:rsidR="0088328D" w:rsidRPr="0088328D">
        <w:t>on</w:t>
      </w:r>
      <w:r w:rsidR="0088328D" w:rsidRPr="0088328D">
        <w:rPr>
          <w:spacing w:val="71"/>
        </w:rPr>
        <w:t xml:space="preserve"> </w:t>
      </w:r>
      <w:r w:rsidR="0088328D" w:rsidRPr="0088328D">
        <w:t>14</w:t>
      </w:r>
      <w:r w:rsidR="0088328D" w:rsidRPr="0088328D">
        <w:rPr>
          <w:spacing w:val="70"/>
        </w:rPr>
        <w:t xml:space="preserve"> </w:t>
      </w:r>
      <w:r w:rsidR="0088328D" w:rsidRPr="0088328D">
        <w:t>February</w:t>
      </w:r>
      <w:r w:rsidR="0088328D" w:rsidRPr="0088328D">
        <w:rPr>
          <w:spacing w:val="71"/>
        </w:rPr>
        <w:t xml:space="preserve"> </w:t>
      </w:r>
      <w:r w:rsidR="0088328D" w:rsidRPr="0088328D">
        <w:t>2022</w:t>
      </w:r>
      <w:r w:rsidR="0088328D" w:rsidRPr="0088328D">
        <w:rPr>
          <w:spacing w:val="71"/>
        </w:rPr>
        <w:t xml:space="preserve"> </w:t>
      </w:r>
      <w:r w:rsidR="0088328D" w:rsidRPr="0088328D">
        <w:t>to</w:t>
      </w:r>
      <w:r w:rsidR="0088328D" w:rsidRPr="0088328D">
        <w:rPr>
          <w:spacing w:val="70"/>
        </w:rPr>
        <w:t xml:space="preserve"> </w:t>
      </w:r>
      <w:r w:rsidR="0088328D" w:rsidRPr="0088328D">
        <w:t>the</w:t>
      </w:r>
      <w:r w:rsidR="0088328D" w:rsidRPr="0088328D">
        <w:rPr>
          <w:spacing w:val="68"/>
        </w:rPr>
        <w:t xml:space="preserve"> </w:t>
      </w:r>
      <w:r w:rsidR="0088328D" w:rsidRPr="0088328D">
        <w:t>Temporary</w:t>
      </w:r>
      <w:r w:rsidR="0088328D" w:rsidRPr="0088328D">
        <w:rPr>
          <w:spacing w:val="71"/>
        </w:rPr>
        <w:t xml:space="preserve"> </w:t>
      </w:r>
      <w:r w:rsidR="0088328D" w:rsidRPr="0088328D">
        <w:t>Reception</w:t>
      </w:r>
      <w:r w:rsidR="0088328D" w:rsidRPr="0088328D">
        <w:rPr>
          <w:spacing w:val="70"/>
        </w:rPr>
        <w:t xml:space="preserve"> </w:t>
      </w:r>
      <w:r w:rsidR="0088328D" w:rsidRPr="0088328D">
        <w:t>and Accommodation</w:t>
      </w:r>
      <w:r w:rsidR="0088328D" w:rsidRPr="0088328D">
        <w:rPr>
          <w:spacing w:val="18"/>
        </w:rPr>
        <w:t xml:space="preserve"> </w:t>
      </w:r>
      <w:r w:rsidR="0088328D" w:rsidRPr="0088328D">
        <w:t>Centre</w:t>
      </w:r>
      <w:r w:rsidR="0088328D" w:rsidRPr="0088328D">
        <w:rPr>
          <w:spacing w:val="19"/>
        </w:rPr>
        <w:t xml:space="preserve"> </w:t>
      </w:r>
      <w:r w:rsidR="0088328D" w:rsidRPr="0088328D">
        <w:t>for</w:t>
      </w:r>
      <w:r w:rsidR="0088328D" w:rsidRPr="0088328D">
        <w:rPr>
          <w:spacing w:val="19"/>
        </w:rPr>
        <w:t xml:space="preserve"> </w:t>
      </w:r>
      <w:r w:rsidR="0088328D" w:rsidRPr="0088328D">
        <w:t>Migrants</w:t>
      </w:r>
      <w:r w:rsidR="0088328D" w:rsidRPr="0088328D">
        <w:rPr>
          <w:spacing w:val="19"/>
        </w:rPr>
        <w:t xml:space="preserve"> </w:t>
      </w:r>
      <w:r w:rsidR="0088328D" w:rsidRPr="0088328D">
        <w:t>"</w:t>
      </w:r>
      <w:proofErr w:type="spellStart"/>
      <w:r w:rsidR="0088328D" w:rsidRPr="0088328D">
        <w:t>Pournara</w:t>
      </w:r>
      <w:proofErr w:type="spellEnd"/>
      <w:r w:rsidR="0088328D" w:rsidRPr="0088328D">
        <w:t>"</w:t>
      </w:r>
      <w:r w:rsidR="0088328D" w:rsidRPr="0088328D">
        <w:rPr>
          <w:spacing w:val="19"/>
        </w:rPr>
        <w:t xml:space="preserve"> </w:t>
      </w:r>
      <w:r w:rsidR="0088328D" w:rsidRPr="0088328D">
        <w:t>in</w:t>
      </w:r>
      <w:r w:rsidR="0088328D" w:rsidRPr="0088328D">
        <w:rPr>
          <w:spacing w:val="18"/>
        </w:rPr>
        <w:t xml:space="preserve"> </w:t>
      </w:r>
      <w:proofErr w:type="spellStart"/>
      <w:r w:rsidR="0088328D" w:rsidRPr="0088328D">
        <w:t>Kokkinotrimithia</w:t>
      </w:r>
      <w:proofErr w:type="spellEnd"/>
      <w:r w:rsidR="0088328D" w:rsidRPr="0088328D">
        <w:rPr>
          <w:spacing w:val="19"/>
        </w:rPr>
        <w:t xml:space="preserve"> </w:t>
      </w:r>
      <w:r w:rsidR="0088328D" w:rsidRPr="0088328D">
        <w:t>(in</w:t>
      </w:r>
      <w:r w:rsidR="0088328D" w:rsidRPr="0088328D">
        <w:rPr>
          <w:spacing w:val="19"/>
        </w:rPr>
        <w:t xml:space="preserve"> </w:t>
      </w:r>
      <w:r w:rsidR="0088328D" w:rsidRPr="0088328D">
        <w:t>Greek)</w:t>
      </w:r>
      <w:r w:rsidR="0088328D" w:rsidRPr="0088328D">
        <w:rPr>
          <w:spacing w:val="18"/>
        </w:rPr>
        <w:t xml:space="preserve"> </w:t>
      </w:r>
      <w:r w:rsidR="0088328D" w:rsidRPr="0088328D">
        <w:t>and</w:t>
      </w:r>
      <w:r w:rsidR="0088328D" w:rsidRPr="0088328D">
        <w:rPr>
          <w:spacing w:val="19"/>
        </w:rPr>
        <w:t xml:space="preserve"> </w:t>
      </w:r>
      <w:proofErr w:type="gramStart"/>
      <w:r w:rsidR="0088328D" w:rsidRPr="0088328D">
        <w:t>summary</w:t>
      </w:r>
      <w:r w:rsidR="0088328D">
        <w:t xml:space="preserve"> </w:t>
      </w:r>
      <w:r w:rsidR="0088328D" w:rsidRPr="0088328D">
        <w:rPr>
          <w:spacing w:val="-53"/>
        </w:rPr>
        <w:t xml:space="preserve"> </w:t>
      </w:r>
      <w:r w:rsidR="0088328D" w:rsidRPr="0088328D">
        <w:t>of</w:t>
      </w:r>
      <w:proofErr w:type="gramEnd"/>
      <w:r w:rsidR="0088328D" w:rsidRPr="0088328D">
        <w:rPr>
          <w:spacing w:val="-1"/>
        </w:rPr>
        <w:t xml:space="preserve"> </w:t>
      </w:r>
      <w:r w:rsidR="0088328D" w:rsidRPr="0088328D">
        <w:t>the Report</w:t>
      </w:r>
      <w:r w:rsidR="0088328D" w:rsidRPr="0088328D">
        <w:rPr>
          <w:spacing w:val="-1"/>
        </w:rPr>
        <w:t xml:space="preserve"> </w:t>
      </w:r>
      <w:r w:rsidR="0088328D" w:rsidRPr="0088328D">
        <w:t>(in English)</w:t>
      </w:r>
      <w:r>
        <w:t>.</w:t>
      </w:r>
    </w:p>
    <w:p w14:paraId="37C2A9A4" w14:textId="7EE4DE33" w:rsidR="0088328D" w:rsidRPr="0088328D" w:rsidRDefault="0088328D" w:rsidP="0088328D">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227F" w14:textId="61B8CF5D" w:rsidR="00E13981" w:rsidRPr="00A03A25" w:rsidRDefault="005E0BBB" w:rsidP="00E13981">
    <w:pPr>
      <w:pStyle w:val="Header"/>
    </w:pPr>
    <w:r>
      <w:rPr>
        <w:lang w:val="fr-CH"/>
      </w:rPr>
      <w:t>A/HRC/</w:t>
    </w:r>
    <w:r w:rsidR="00F437C4">
      <w:rPr>
        <w:lang w:val="es-ES"/>
      </w:rPr>
      <w:t>5</w:t>
    </w:r>
    <w:r w:rsidR="004845B0">
      <w:rPr>
        <w:lang w:val="es-ES"/>
      </w:rPr>
      <w:t>2</w:t>
    </w:r>
    <w:r w:rsidR="00822DF5">
      <w:rPr>
        <w:lang w:val="fr-CH"/>
      </w:rPr>
      <w:t>/NI/</w:t>
    </w:r>
    <w:r w:rsidR="008207E2">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085" w14:textId="2C8B4358" w:rsidR="00BA38F5" w:rsidRPr="00277516" w:rsidRDefault="00822DF5" w:rsidP="00277516">
    <w:pPr>
      <w:pStyle w:val="Header"/>
      <w:jc w:val="right"/>
    </w:pPr>
    <w:r>
      <w:rPr>
        <w:lang w:val="fr-CH"/>
      </w:rPr>
      <w:t>A/HRC/5</w:t>
    </w:r>
    <w:r w:rsidR="0006610F">
      <w:rPr>
        <w:lang w:val="fr-CH"/>
      </w:rPr>
      <w:t>2</w:t>
    </w:r>
    <w:r>
      <w:rPr>
        <w:lang w:val="fr-CH"/>
      </w:rPr>
      <w:t>/NI/</w:t>
    </w:r>
    <w:r w:rsidR="008207E2">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E00F01"/>
    <w:multiLevelType w:val="hybridMultilevel"/>
    <w:tmpl w:val="3BC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B222EF1"/>
    <w:multiLevelType w:val="hybridMultilevel"/>
    <w:tmpl w:val="4474A898"/>
    <w:lvl w:ilvl="0" w:tplc="5F802850">
      <w:start w:val="1"/>
      <w:numFmt w:val="decimal"/>
      <w:lvlText w:val="%1"/>
      <w:lvlJc w:val="left"/>
      <w:pPr>
        <w:ind w:left="1397" w:hanging="148"/>
        <w:jc w:val="left"/>
      </w:pPr>
      <w:rPr>
        <w:rFonts w:ascii="Times New Roman" w:eastAsia="Arial MT" w:hAnsi="Times New Roman" w:cs="Times New Roman" w:hint="default"/>
        <w:w w:val="100"/>
        <w:position w:val="6"/>
        <w:sz w:val="18"/>
        <w:szCs w:val="18"/>
        <w:lang w:val="en-US" w:eastAsia="en-US" w:bidi="ar-SA"/>
      </w:rPr>
    </w:lvl>
    <w:lvl w:ilvl="1" w:tplc="796ECDF0">
      <w:numFmt w:val="bullet"/>
      <w:lvlText w:val="•"/>
      <w:lvlJc w:val="left"/>
      <w:pPr>
        <w:ind w:left="2366" w:hanging="148"/>
      </w:pPr>
      <w:rPr>
        <w:rFonts w:hint="default"/>
        <w:lang w:val="en-US" w:eastAsia="en-US" w:bidi="ar-SA"/>
      </w:rPr>
    </w:lvl>
    <w:lvl w:ilvl="2" w:tplc="1D964CE2">
      <w:numFmt w:val="bullet"/>
      <w:lvlText w:val="•"/>
      <w:lvlJc w:val="left"/>
      <w:pPr>
        <w:ind w:left="3332" w:hanging="148"/>
      </w:pPr>
      <w:rPr>
        <w:rFonts w:hint="default"/>
        <w:lang w:val="en-US" w:eastAsia="en-US" w:bidi="ar-SA"/>
      </w:rPr>
    </w:lvl>
    <w:lvl w:ilvl="3" w:tplc="0E9843CE">
      <w:numFmt w:val="bullet"/>
      <w:lvlText w:val="•"/>
      <w:lvlJc w:val="left"/>
      <w:pPr>
        <w:ind w:left="4298" w:hanging="148"/>
      </w:pPr>
      <w:rPr>
        <w:rFonts w:hint="default"/>
        <w:lang w:val="en-US" w:eastAsia="en-US" w:bidi="ar-SA"/>
      </w:rPr>
    </w:lvl>
    <w:lvl w:ilvl="4" w:tplc="A90E0780">
      <w:numFmt w:val="bullet"/>
      <w:lvlText w:val="•"/>
      <w:lvlJc w:val="left"/>
      <w:pPr>
        <w:ind w:left="5264" w:hanging="148"/>
      </w:pPr>
      <w:rPr>
        <w:rFonts w:hint="default"/>
        <w:lang w:val="en-US" w:eastAsia="en-US" w:bidi="ar-SA"/>
      </w:rPr>
    </w:lvl>
    <w:lvl w:ilvl="5" w:tplc="2B3CF038">
      <w:numFmt w:val="bullet"/>
      <w:lvlText w:val="•"/>
      <w:lvlJc w:val="left"/>
      <w:pPr>
        <w:ind w:left="6230" w:hanging="148"/>
      </w:pPr>
      <w:rPr>
        <w:rFonts w:hint="default"/>
        <w:lang w:val="en-US" w:eastAsia="en-US" w:bidi="ar-SA"/>
      </w:rPr>
    </w:lvl>
    <w:lvl w:ilvl="6" w:tplc="4B66053C">
      <w:numFmt w:val="bullet"/>
      <w:lvlText w:val="•"/>
      <w:lvlJc w:val="left"/>
      <w:pPr>
        <w:ind w:left="7196" w:hanging="148"/>
      </w:pPr>
      <w:rPr>
        <w:rFonts w:hint="default"/>
        <w:lang w:val="en-US" w:eastAsia="en-US" w:bidi="ar-SA"/>
      </w:rPr>
    </w:lvl>
    <w:lvl w:ilvl="7" w:tplc="3D52E184">
      <w:numFmt w:val="bullet"/>
      <w:lvlText w:val="•"/>
      <w:lvlJc w:val="left"/>
      <w:pPr>
        <w:ind w:left="8162" w:hanging="148"/>
      </w:pPr>
      <w:rPr>
        <w:rFonts w:hint="default"/>
        <w:lang w:val="en-US" w:eastAsia="en-US" w:bidi="ar-SA"/>
      </w:rPr>
    </w:lvl>
    <w:lvl w:ilvl="8" w:tplc="20C46736">
      <w:numFmt w:val="bullet"/>
      <w:lvlText w:val="•"/>
      <w:lvlJc w:val="left"/>
      <w:pPr>
        <w:ind w:left="9128" w:hanging="148"/>
      </w:pPr>
      <w:rPr>
        <w:rFonts w:hint="default"/>
        <w:lang w:val="en-US" w:eastAsia="en-US" w:bidi="ar-SA"/>
      </w:rPr>
    </w:lvl>
  </w:abstractNum>
  <w:abstractNum w:abstractNumId="20"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A85F72"/>
    <w:multiLevelType w:val="hybridMultilevel"/>
    <w:tmpl w:val="CF4C3E82"/>
    <w:lvl w:ilvl="0" w:tplc="CD84C1C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10DCA"/>
    <w:multiLevelType w:val="multilevel"/>
    <w:tmpl w:val="7FD23A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5"/>
  </w:num>
  <w:num w:numId="3">
    <w:abstractNumId w:val="21"/>
  </w:num>
  <w:num w:numId="4">
    <w:abstractNumId w:val="13"/>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4"/>
  </w:num>
  <w:num w:numId="19">
    <w:abstractNumId w:val="23"/>
  </w:num>
  <w:num w:numId="20">
    <w:abstractNumId w:val="18"/>
  </w:num>
  <w:num w:numId="21">
    <w:abstractNumId w:val="20"/>
  </w:num>
  <w:num w:numId="22">
    <w:abstractNumId w:val="24"/>
  </w:num>
  <w:num w:numId="23">
    <w:abstractNumId w:val="22"/>
  </w:num>
  <w:num w:numId="24">
    <w:abstractNumId w:val="12"/>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329D"/>
    <w:rsid w:val="0006610F"/>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E4B3C"/>
    <w:rsid w:val="000F06A8"/>
    <w:rsid w:val="000F2657"/>
    <w:rsid w:val="000F296B"/>
    <w:rsid w:val="000F368A"/>
    <w:rsid w:val="000F4416"/>
    <w:rsid w:val="00100F06"/>
    <w:rsid w:val="00104643"/>
    <w:rsid w:val="00105278"/>
    <w:rsid w:val="00110AAD"/>
    <w:rsid w:val="00110FBF"/>
    <w:rsid w:val="0011223C"/>
    <w:rsid w:val="00112A7E"/>
    <w:rsid w:val="00114C5F"/>
    <w:rsid w:val="00114EB4"/>
    <w:rsid w:val="00117B8E"/>
    <w:rsid w:val="00124C53"/>
    <w:rsid w:val="00125E4E"/>
    <w:rsid w:val="00125F57"/>
    <w:rsid w:val="00125F5B"/>
    <w:rsid w:val="0012619E"/>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C84"/>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2AB"/>
    <w:rsid w:val="001D7357"/>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18B"/>
    <w:rsid w:val="002455D9"/>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4643"/>
    <w:rsid w:val="00477F2B"/>
    <w:rsid w:val="00477FAC"/>
    <w:rsid w:val="00482389"/>
    <w:rsid w:val="004845B0"/>
    <w:rsid w:val="004859EC"/>
    <w:rsid w:val="00490C07"/>
    <w:rsid w:val="00492531"/>
    <w:rsid w:val="00492DC6"/>
    <w:rsid w:val="00492FF8"/>
    <w:rsid w:val="00493963"/>
    <w:rsid w:val="00494E6C"/>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22F6"/>
    <w:rsid w:val="00573643"/>
    <w:rsid w:val="00575F9A"/>
    <w:rsid w:val="005765FF"/>
    <w:rsid w:val="00576CDE"/>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D7789"/>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F50"/>
    <w:rsid w:val="00656A9F"/>
    <w:rsid w:val="00656FBA"/>
    <w:rsid w:val="006616C9"/>
    <w:rsid w:val="00662858"/>
    <w:rsid w:val="0066294B"/>
    <w:rsid w:val="00662D5A"/>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2F1B"/>
    <w:rsid w:val="006A4BC6"/>
    <w:rsid w:val="006A6B9D"/>
    <w:rsid w:val="006A7392"/>
    <w:rsid w:val="006A787A"/>
    <w:rsid w:val="006B1EDE"/>
    <w:rsid w:val="006B2653"/>
    <w:rsid w:val="006B2DAB"/>
    <w:rsid w:val="006B3189"/>
    <w:rsid w:val="006B602D"/>
    <w:rsid w:val="006B6B3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2022"/>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2C7"/>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07E2"/>
    <w:rsid w:val="00821A98"/>
    <w:rsid w:val="0082243E"/>
    <w:rsid w:val="0082267C"/>
    <w:rsid w:val="00822DF5"/>
    <w:rsid w:val="00823A4F"/>
    <w:rsid w:val="008242D7"/>
    <w:rsid w:val="00830886"/>
    <w:rsid w:val="00831B4C"/>
    <w:rsid w:val="008356C6"/>
    <w:rsid w:val="00836DF4"/>
    <w:rsid w:val="00837228"/>
    <w:rsid w:val="0083789F"/>
    <w:rsid w:val="008402D5"/>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68DF"/>
    <w:rsid w:val="008672A0"/>
    <w:rsid w:val="008703A7"/>
    <w:rsid w:val="00870D79"/>
    <w:rsid w:val="00871BF9"/>
    <w:rsid w:val="00871FD5"/>
    <w:rsid w:val="00873D1E"/>
    <w:rsid w:val="0088134E"/>
    <w:rsid w:val="00881B3A"/>
    <w:rsid w:val="00881C51"/>
    <w:rsid w:val="00882121"/>
    <w:rsid w:val="0088328D"/>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2F05"/>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C51EB"/>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4C7"/>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3B02"/>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5692"/>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206E"/>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F093B"/>
    <w:rsid w:val="00BF4811"/>
    <w:rsid w:val="00BF48F8"/>
    <w:rsid w:val="00BF65D4"/>
    <w:rsid w:val="00C001FC"/>
    <w:rsid w:val="00C038A0"/>
    <w:rsid w:val="00C03B2E"/>
    <w:rsid w:val="00C0606B"/>
    <w:rsid w:val="00C0653D"/>
    <w:rsid w:val="00C07E77"/>
    <w:rsid w:val="00C15250"/>
    <w:rsid w:val="00C16A44"/>
    <w:rsid w:val="00C16BDB"/>
    <w:rsid w:val="00C16E2E"/>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0E0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1D67"/>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5B1"/>
    <w:rsid w:val="00DA67AD"/>
    <w:rsid w:val="00DA6B97"/>
    <w:rsid w:val="00DB18CE"/>
    <w:rsid w:val="00DC0570"/>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2EFB"/>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3B2"/>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5B74"/>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4F03"/>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7C4"/>
    <w:rsid w:val="00F43DD8"/>
    <w:rsid w:val="00F45B7A"/>
    <w:rsid w:val="00F45FBF"/>
    <w:rsid w:val="00F50433"/>
    <w:rsid w:val="00F52936"/>
    <w:rsid w:val="00F5294A"/>
    <w:rsid w:val="00F52E7A"/>
    <w:rsid w:val="00F56E45"/>
    <w:rsid w:val="00F57017"/>
    <w:rsid w:val="00F63AFB"/>
    <w:rsid w:val="00F63E40"/>
    <w:rsid w:val="00F64D1D"/>
    <w:rsid w:val="00F65525"/>
    <w:rsid w:val="00F66885"/>
    <w:rsid w:val="00F6707B"/>
    <w:rsid w:val="00F6749B"/>
    <w:rsid w:val="00F677CB"/>
    <w:rsid w:val="00F70112"/>
    <w:rsid w:val="00F7050C"/>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4A7D"/>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3F6D7"/>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1"/>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A6B539DC70B42AF9919AB92740CBB" ma:contentTypeVersion="14" ma:contentTypeDescription="Create a new document." ma:contentTypeScope="" ma:versionID="6717f816218555eaf18c1d6ae83e5528">
  <xsd:schema xmlns:xsd="http://www.w3.org/2001/XMLSchema" xmlns:xs="http://www.w3.org/2001/XMLSchema" xmlns:p="http://schemas.microsoft.com/office/2006/metadata/properties" xmlns:ns3="d7e47de4-7730-4673-b231-8e75d3d1e493" xmlns:ns4="d88db29c-9d5f-420e-930c-d5ddff0b2753" targetNamespace="http://schemas.microsoft.com/office/2006/metadata/properties" ma:root="true" ma:fieldsID="2e1affc334af4b07e0ee214a0c39c77c" ns3:_="" ns4:_="">
    <xsd:import namespace="d7e47de4-7730-4673-b231-8e75d3d1e493"/>
    <xsd:import namespace="d88db29c-9d5f-420e-930c-d5ddff0b2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7de4-7730-4673-b231-8e75d3d1e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b29c-9d5f-420e-930c-d5ddff0b2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A737-7777-4B46-A0C9-6FAA669D0289}">
  <ds:schemaRefs>
    <ds:schemaRef ds:uri="http://schemas.microsoft.com/sharepoint/v3/contenttype/forms"/>
  </ds:schemaRefs>
</ds:datastoreItem>
</file>

<file path=customXml/itemProps2.xml><?xml version="1.0" encoding="utf-8"?>
<ds:datastoreItem xmlns:ds="http://schemas.openxmlformats.org/officeDocument/2006/customXml" ds:itemID="{4943BF15-7D1A-42FB-B16B-97FB5B37AF6F}">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d88db29c-9d5f-420e-930c-d5ddff0b2753"/>
    <ds:schemaRef ds:uri="d7e47de4-7730-4673-b231-8e75d3d1e493"/>
    <ds:schemaRef ds:uri="http://www.w3.org/XML/1998/namespace"/>
    <ds:schemaRef ds:uri="http://purl.org/dc/dcmitype/"/>
  </ds:schemaRefs>
</ds:datastoreItem>
</file>

<file path=customXml/itemProps3.xml><?xml version="1.0" encoding="utf-8"?>
<ds:datastoreItem xmlns:ds="http://schemas.openxmlformats.org/officeDocument/2006/customXml" ds:itemID="{236D1AA2-FC78-4770-89B8-A0CD6534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7de4-7730-4673-b231-8e75d3d1e493"/>
    <ds:schemaRef ds:uri="d88db29c-9d5f-420e-930c-d5ddff0b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4E65A-C512-4CC5-8040-0A6ACAE9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7439</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1010278</vt:lpstr>
    </vt:vector>
  </TitlesOfParts>
  <Company>OHCHR</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2023-02-23T09:15:00Z</dcterms:created>
  <dcterms:modified xsi:type="dcterms:W3CDTF">2023-02-23T09:15:00Z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0x01010090FA6B539DC70B42AF9919AB92740CBB</vt:lpwstr>
  </property>
</Properties>
</file>