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9097A" w:rsidP="00E9097A">
            <w:pPr>
              <w:suppressAutoHyphens w:val="0"/>
              <w:spacing w:after="20"/>
              <w:jc w:val="right"/>
            </w:pPr>
            <w:r w:rsidRPr="00E9097A">
              <w:rPr>
                <w:sz w:val="40"/>
              </w:rPr>
              <w:t>A</w:t>
            </w:r>
            <w:r>
              <w:t>/HRC/42/54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3D7C5A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9097A" w:rsidP="00E9097A">
            <w:pPr>
              <w:spacing w:before="240"/>
            </w:pPr>
            <w:r>
              <w:t>Distr.: General</w:t>
            </w:r>
          </w:p>
          <w:p w:rsidR="00E9097A" w:rsidRDefault="00E9097A" w:rsidP="00E9097A">
            <w:pPr>
              <w:suppressAutoHyphens w:val="0"/>
            </w:pPr>
            <w:r>
              <w:t>30 August 2019</w:t>
            </w:r>
          </w:p>
          <w:p w:rsidR="00E9097A" w:rsidRDefault="00E9097A" w:rsidP="00E9097A">
            <w:pPr>
              <w:suppressAutoHyphens w:val="0"/>
            </w:pPr>
          </w:p>
          <w:p w:rsidR="00E9097A" w:rsidRDefault="00E9097A" w:rsidP="00E9097A">
            <w:pPr>
              <w:suppressAutoHyphens w:val="0"/>
            </w:pPr>
            <w:r>
              <w:t>Original: English</w:t>
            </w:r>
          </w:p>
        </w:tc>
      </w:tr>
    </w:tbl>
    <w:p w:rsidR="007E1C82" w:rsidRPr="007E1C82" w:rsidRDefault="007E1C82" w:rsidP="007E1C82">
      <w:pPr>
        <w:spacing w:before="120"/>
        <w:rPr>
          <w:b/>
          <w:bCs/>
          <w:sz w:val="24"/>
          <w:szCs w:val="24"/>
        </w:rPr>
      </w:pPr>
      <w:r w:rsidRPr="007E1C82">
        <w:rPr>
          <w:b/>
          <w:bCs/>
          <w:sz w:val="24"/>
          <w:szCs w:val="24"/>
        </w:rPr>
        <w:t>Human Rights Council</w:t>
      </w:r>
    </w:p>
    <w:p w:rsidR="007E1C82" w:rsidRPr="007E1C82" w:rsidRDefault="007E1C82" w:rsidP="007E1C82">
      <w:pPr>
        <w:rPr>
          <w:b/>
          <w:bCs/>
        </w:rPr>
      </w:pPr>
      <w:r w:rsidRPr="007E1C82">
        <w:rPr>
          <w:b/>
          <w:bCs/>
        </w:rPr>
        <w:t>Forty-second session</w:t>
      </w:r>
    </w:p>
    <w:p w:rsidR="007E1C82" w:rsidRPr="00D42CE0" w:rsidRDefault="007E1C82" w:rsidP="007E1C82">
      <w:r w:rsidRPr="00D42CE0">
        <w:t>9–27 September 2019</w:t>
      </w:r>
    </w:p>
    <w:p w:rsidR="007E1C82" w:rsidRPr="00D42CE0" w:rsidRDefault="007E1C82" w:rsidP="007E1C82">
      <w:r w:rsidRPr="00D42CE0">
        <w:t xml:space="preserve">Agenda item </w:t>
      </w:r>
      <w:proofErr w:type="gramStart"/>
      <w:r w:rsidRPr="00D42CE0">
        <w:t>3</w:t>
      </w:r>
      <w:proofErr w:type="gramEnd"/>
    </w:p>
    <w:p w:rsidR="007E1C82" w:rsidRPr="007E1C82" w:rsidRDefault="007E1C82" w:rsidP="007E1C82">
      <w:pPr>
        <w:rPr>
          <w:b/>
          <w:bCs/>
        </w:rPr>
      </w:pPr>
      <w:r w:rsidRPr="007E1C82">
        <w:rPr>
          <w:b/>
          <w:bCs/>
        </w:rPr>
        <w:t xml:space="preserve">Promotion and protection of all human rights, civil, </w:t>
      </w:r>
      <w:r w:rsidRPr="007E1C82">
        <w:rPr>
          <w:b/>
          <w:bCs/>
        </w:rPr>
        <w:br/>
        <w:t xml:space="preserve">political, economic, social and culture rights, </w:t>
      </w:r>
      <w:r w:rsidRPr="007E1C82">
        <w:rPr>
          <w:b/>
          <w:bCs/>
        </w:rPr>
        <w:br/>
        <w:t>including the right to development</w:t>
      </w:r>
    </w:p>
    <w:p w:rsidR="007E1C82" w:rsidRPr="00D42CE0" w:rsidRDefault="007E1C82" w:rsidP="007E1C82">
      <w:pPr>
        <w:pStyle w:val="HChG"/>
      </w:pPr>
      <w:r w:rsidRPr="00D42CE0">
        <w:tab/>
      </w:r>
      <w:r w:rsidRPr="00D42CE0">
        <w:tab/>
        <w:t xml:space="preserve">Study by the Human Rights Council Advisory Committee on the possibility of utilizing non-repatriated illicit funds to support the achievement of the 2030 Agenda for Sustainable Development </w:t>
      </w:r>
    </w:p>
    <w:p w:rsidR="007E1C82" w:rsidRPr="00D42CE0" w:rsidRDefault="007E1C82" w:rsidP="007E1C82">
      <w:pPr>
        <w:pStyle w:val="H1G"/>
      </w:pPr>
      <w:r w:rsidRPr="00D42CE0">
        <w:tab/>
      </w:r>
      <w:r w:rsidRPr="00D42CE0">
        <w:tab/>
        <w:t>Note by the Secretariat</w:t>
      </w:r>
      <w:r w:rsidRPr="00EC40C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7E1C82" w:rsidRPr="00D42CE0" w:rsidRDefault="007E1C82" w:rsidP="00EC40CB">
      <w:pPr>
        <w:pStyle w:val="SingleTxtG"/>
      </w:pPr>
      <w:proofErr w:type="gramStart"/>
      <w:r w:rsidRPr="00D42CE0">
        <w:t>1.</w:t>
      </w:r>
      <w:r w:rsidRPr="00D42CE0">
        <w:tab/>
        <w:t>In its resolution 40/4, the Human Rights Council requested the Advisory Committee, in preparation of the study requested by the Council in its resolution 34/11 on the possibility of utilizing non-repatriated illicit funds, including through monetization and/or the establishment of investment funds, to seek the views of regional and international experts and organizations, as well as United Nations bodies and non-governmental organizations, including by holding a one-day meeting in Geneva in April or May 2019.</w:t>
      </w:r>
      <w:proofErr w:type="gramEnd"/>
      <w:r w:rsidRPr="00D42CE0">
        <w:t xml:space="preserve"> </w:t>
      </w:r>
    </w:p>
    <w:p w:rsidR="007E1C82" w:rsidRPr="00D42CE0" w:rsidRDefault="007E1C82" w:rsidP="00EC40CB">
      <w:pPr>
        <w:pStyle w:val="SingleTxtG"/>
      </w:pPr>
      <w:proofErr w:type="gramStart"/>
      <w:r w:rsidRPr="00D42CE0">
        <w:t>2.</w:t>
      </w:r>
      <w:r w:rsidRPr="00D42CE0">
        <w:tab/>
        <w:t>At its twenty-third session, held in July 2019, the Advisory Committee, taking into account that, due to administrative and budgetary constraints, the meeting proposed by the Human Rights Council in resolution 40/4 would take place only after the Council’s forty-second session, decided to recommend that the Council extend the time scheduled and that it request the Advisory Committee to submit the report on the possibility of utilizing non-repatriated illicit funds, with view to supporting the achievement of the goals of the 2030 Agenda for Sustainable Development,</w:t>
      </w:r>
      <w:r w:rsidRPr="00D42CE0" w:rsidDel="00E504BA">
        <w:t xml:space="preserve"> </w:t>
      </w:r>
      <w:r w:rsidRPr="00D42CE0">
        <w:t>at the forty-third session of the Human Rights Council.</w:t>
      </w:r>
      <w:proofErr w:type="gramEnd"/>
    </w:p>
    <w:p w:rsidR="007E1C82" w:rsidRPr="00D42CE0" w:rsidRDefault="007E1C82" w:rsidP="00EC40CB">
      <w:pPr>
        <w:pStyle w:val="SingleTxtG"/>
      </w:pPr>
      <w:r w:rsidRPr="00D42CE0">
        <w:t>3.</w:t>
      </w:r>
      <w:r w:rsidRPr="00D42CE0">
        <w:tab/>
        <w:t xml:space="preserve">The above-mentioned one-day meeting </w:t>
      </w:r>
      <w:proofErr w:type="gramStart"/>
      <w:r w:rsidRPr="00D42CE0">
        <w:t>is scheduled</w:t>
      </w:r>
      <w:proofErr w:type="gramEnd"/>
      <w:r w:rsidRPr="00D42CE0">
        <w:t xml:space="preserve"> to take place in Geneva in October 2019.</w:t>
      </w:r>
    </w:p>
    <w:p w:rsidR="007E1C82" w:rsidRPr="00D42CE0" w:rsidRDefault="007E1C82" w:rsidP="00EC40CB">
      <w:pPr>
        <w:pStyle w:val="SingleTxtG"/>
      </w:pPr>
      <w:r w:rsidRPr="00D42CE0">
        <w:t>4.</w:t>
      </w:r>
      <w:r w:rsidRPr="00D42CE0">
        <w:tab/>
        <w:t xml:space="preserve">Accordingly, the above-mentioned report of the Advisory Committee </w:t>
      </w:r>
      <w:proofErr w:type="gramStart"/>
      <w:r w:rsidRPr="00D42CE0">
        <w:t>will be submitted</w:t>
      </w:r>
      <w:proofErr w:type="gramEnd"/>
      <w:r w:rsidRPr="00D42CE0">
        <w:t xml:space="preserve"> to the Council at its forty-third session.</w:t>
      </w:r>
    </w:p>
    <w:p w:rsidR="00E9097A" w:rsidRPr="007F288A" w:rsidRDefault="00EC40CB" w:rsidP="007F288A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097A" w:rsidRPr="007F288A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00" w:rsidRPr="00C47B2E" w:rsidRDefault="00EF1C00" w:rsidP="00C47B2E">
      <w:pPr>
        <w:pStyle w:val="Footer"/>
      </w:pPr>
    </w:p>
  </w:endnote>
  <w:endnote w:type="continuationSeparator" w:id="0">
    <w:p w:rsidR="00EF1C00" w:rsidRPr="00C47B2E" w:rsidRDefault="00EF1C00" w:rsidP="00C47B2E">
      <w:pPr>
        <w:pStyle w:val="Footer"/>
      </w:pPr>
    </w:p>
  </w:endnote>
  <w:endnote w:type="continuationNotice" w:id="1">
    <w:p w:rsidR="00EF1C00" w:rsidRPr="00C47B2E" w:rsidRDefault="00EF1C0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7A" w:rsidRDefault="00E9097A" w:rsidP="007F288A">
    <w:pPr>
      <w:pStyle w:val="Footer"/>
      <w:tabs>
        <w:tab w:val="right" w:pos="9638"/>
      </w:tabs>
    </w:pPr>
    <w:r w:rsidRPr="00E9097A">
      <w:rPr>
        <w:b/>
        <w:bCs/>
        <w:sz w:val="18"/>
      </w:rPr>
      <w:fldChar w:fldCharType="begin"/>
    </w:r>
    <w:r w:rsidRPr="00E9097A">
      <w:rPr>
        <w:b/>
        <w:bCs/>
        <w:sz w:val="18"/>
      </w:rPr>
      <w:instrText xml:space="preserve"> PAGE  \* MERGEFORMAT </w:instrText>
    </w:r>
    <w:r w:rsidRPr="00E9097A">
      <w:rPr>
        <w:b/>
        <w:bCs/>
        <w:sz w:val="18"/>
      </w:rPr>
      <w:fldChar w:fldCharType="separate"/>
    </w:r>
    <w:r w:rsidR="007F288A">
      <w:rPr>
        <w:b/>
        <w:bCs/>
        <w:noProof/>
        <w:sz w:val="18"/>
      </w:rPr>
      <w:t>2</w:t>
    </w:r>
    <w:r w:rsidRPr="00E9097A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7A" w:rsidRDefault="00E9097A" w:rsidP="00E9097A">
    <w:pPr>
      <w:pStyle w:val="Footer"/>
      <w:tabs>
        <w:tab w:val="right" w:pos="9638"/>
      </w:tabs>
    </w:pPr>
    <w:r>
      <w:tab/>
    </w:r>
    <w:r w:rsidRPr="00E9097A">
      <w:rPr>
        <w:b/>
        <w:bCs/>
        <w:sz w:val="18"/>
      </w:rPr>
      <w:fldChar w:fldCharType="begin"/>
    </w:r>
    <w:r w:rsidRPr="00E9097A">
      <w:rPr>
        <w:b/>
        <w:bCs/>
        <w:sz w:val="18"/>
      </w:rPr>
      <w:instrText xml:space="preserve"> PAGE  \* MERGEFORMAT </w:instrText>
    </w:r>
    <w:r w:rsidRPr="00E9097A">
      <w:rPr>
        <w:b/>
        <w:bCs/>
        <w:sz w:val="18"/>
      </w:rPr>
      <w:fldChar w:fldCharType="separate"/>
    </w:r>
    <w:r w:rsidR="007F288A">
      <w:rPr>
        <w:b/>
        <w:bCs/>
        <w:noProof/>
        <w:sz w:val="18"/>
      </w:rPr>
      <w:t>3</w:t>
    </w:r>
    <w:r w:rsidRPr="00E9097A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00" w:rsidRPr="00C47B2E" w:rsidRDefault="00EF1C0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F1C00" w:rsidRPr="00C47B2E" w:rsidRDefault="00EF1C0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EF1C00" w:rsidRPr="00C47B2E" w:rsidRDefault="00EF1C00" w:rsidP="00C47B2E">
      <w:pPr>
        <w:pStyle w:val="Footer"/>
      </w:pPr>
    </w:p>
  </w:footnote>
  <w:footnote w:id="2">
    <w:p w:rsidR="007E1C82" w:rsidRPr="00E83B83" w:rsidRDefault="007E1C82" w:rsidP="00EC40CB">
      <w:pPr>
        <w:pStyle w:val="FootnoteText"/>
      </w:pPr>
      <w:r w:rsidRPr="00EC40CB">
        <w:rPr>
          <w:rStyle w:val="FootnoteReference"/>
          <w:sz w:val="20"/>
          <w:vertAlign w:val="baseline"/>
        </w:rPr>
        <w:tab/>
        <w:t>*</w:t>
      </w:r>
      <w:r w:rsidRPr="00066B8F">
        <w:rPr>
          <w:rStyle w:val="FootnoteReference"/>
        </w:rPr>
        <w:tab/>
      </w:r>
      <w:r w:rsidRPr="00E83B83">
        <w:t xml:space="preserve">The </w:t>
      </w:r>
      <w:r w:rsidRPr="00EC40CB">
        <w:t>present</w:t>
      </w:r>
      <w:r w:rsidRPr="00E83B83">
        <w:t xml:space="preserve"> document </w:t>
      </w:r>
      <w:proofErr w:type="gramStart"/>
      <w:r w:rsidRPr="00E83B83">
        <w:t>was submitted</w:t>
      </w:r>
      <w:proofErr w:type="gramEnd"/>
      <w:r w:rsidRPr="00E83B83">
        <w:t xml:space="preserve"> after the deadline in order to reflect recent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7A" w:rsidRDefault="00E9097A" w:rsidP="00E9097A">
    <w:pPr>
      <w:pStyle w:val="Header"/>
    </w:pPr>
    <w:r>
      <w:t>A/HRC/42/54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7A" w:rsidRDefault="00E9097A" w:rsidP="00E9097A">
    <w:pPr>
      <w:pStyle w:val="Header"/>
      <w:jc w:val="right"/>
    </w:pPr>
    <w:r>
      <w:t>A/HRC/42/54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C00"/>
    <w:rsid w:val="00046E92"/>
    <w:rsid w:val="00063C90"/>
    <w:rsid w:val="00072607"/>
    <w:rsid w:val="00101B98"/>
    <w:rsid w:val="00247E2C"/>
    <w:rsid w:val="002A32CB"/>
    <w:rsid w:val="002D6C53"/>
    <w:rsid w:val="002F5595"/>
    <w:rsid w:val="00334F6A"/>
    <w:rsid w:val="00342AC8"/>
    <w:rsid w:val="003B4550"/>
    <w:rsid w:val="003D7C5A"/>
    <w:rsid w:val="0040017C"/>
    <w:rsid w:val="00461253"/>
    <w:rsid w:val="004A2814"/>
    <w:rsid w:val="004C0622"/>
    <w:rsid w:val="004D10F9"/>
    <w:rsid w:val="005042C2"/>
    <w:rsid w:val="005E716E"/>
    <w:rsid w:val="00671529"/>
    <w:rsid w:val="0070489D"/>
    <w:rsid w:val="007268F9"/>
    <w:rsid w:val="007C52B0"/>
    <w:rsid w:val="007E1C82"/>
    <w:rsid w:val="007F288A"/>
    <w:rsid w:val="00861B4E"/>
    <w:rsid w:val="009411B4"/>
    <w:rsid w:val="009D0139"/>
    <w:rsid w:val="009D717D"/>
    <w:rsid w:val="009F5CDC"/>
    <w:rsid w:val="00A775CF"/>
    <w:rsid w:val="00B06045"/>
    <w:rsid w:val="00B06175"/>
    <w:rsid w:val="00B52EF4"/>
    <w:rsid w:val="00C03015"/>
    <w:rsid w:val="00C0358D"/>
    <w:rsid w:val="00C35A27"/>
    <w:rsid w:val="00C47B2E"/>
    <w:rsid w:val="00CA1B04"/>
    <w:rsid w:val="00E02C2B"/>
    <w:rsid w:val="00E52109"/>
    <w:rsid w:val="00E75317"/>
    <w:rsid w:val="00E9097A"/>
    <w:rsid w:val="00EC40CB"/>
    <w:rsid w:val="00ED6C48"/>
    <w:rsid w:val="00EF1C00"/>
    <w:rsid w:val="00F65F5D"/>
    <w:rsid w:val="00F86A3A"/>
    <w:rsid w:val="00FD4AB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475F1"/>
  <w15:docId w15:val="{69F42B12-8E0C-4F58-96FA-646EFBC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7908-97C1-4CB7-B83D-962B902F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A/HRC/42/54</vt:lpstr>
    </vt:vector>
  </TitlesOfParts>
  <Company>DCM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A/HRC/42/54</dc:title>
  <dc:subject>1913872</dc:subject>
  <dc:creator>CPM</dc:creator>
  <cp:keywords/>
  <dc:description/>
  <cp:lastModifiedBy>LANZ Veronique</cp:lastModifiedBy>
  <cp:revision>2</cp:revision>
  <cp:lastPrinted>2019-08-30T05:43:00Z</cp:lastPrinted>
  <dcterms:created xsi:type="dcterms:W3CDTF">2019-09-03T09:35:00Z</dcterms:created>
  <dcterms:modified xsi:type="dcterms:W3CDTF">2019-09-03T09:35:00Z</dcterms:modified>
</cp:coreProperties>
</file>