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E6618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1C2AC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E6618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1C2AC5" w:rsidP="001C2AC5">
            <w:pPr>
              <w:jc w:val="right"/>
            </w:pPr>
            <w:r w:rsidRPr="001C2AC5">
              <w:rPr>
                <w:sz w:val="40"/>
              </w:rPr>
              <w:t>A</w:t>
            </w:r>
            <w:r>
              <w:t>/HRC/44/L.27</w:t>
            </w:r>
          </w:p>
        </w:tc>
      </w:tr>
      <w:tr w:rsidR="00A12E20" w:rsidRPr="00DB58B5" w:rsidTr="00E6618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E6618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53B9DB" wp14:editId="160DD8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E6618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1C2AC5" w:rsidP="00E6618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limitée</w:t>
            </w:r>
          </w:p>
          <w:p w:rsidR="001C2AC5" w:rsidRDefault="001C2AC5" w:rsidP="001C2AC5">
            <w:pPr>
              <w:spacing w:line="240" w:lineRule="exact"/>
            </w:pPr>
            <w:r>
              <w:t>16 juillet 2020</w:t>
            </w:r>
          </w:p>
          <w:p w:rsidR="001C2AC5" w:rsidRDefault="001C2AC5" w:rsidP="001C2AC5">
            <w:pPr>
              <w:spacing w:line="240" w:lineRule="exact"/>
            </w:pPr>
            <w:r>
              <w:t>Français</w:t>
            </w:r>
          </w:p>
          <w:p w:rsidR="001C2AC5" w:rsidRPr="00DB58B5" w:rsidRDefault="001C2AC5" w:rsidP="001C2AC5">
            <w:pPr>
              <w:spacing w:line="240" w:lineRule="exact"/>
            </w:pPr>
            <w:r>
              <w:t>Original 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l’homme</w:t>
      </w:r>
    </w:p>
    <w:p w:rsidR="001C2AC5" w:rsidRPr="00EE06CD" w:rsidRDefault="001C2AC5" w:rsidP="001C2AC5">
      <w:pPr>
        <w:rPr>
          <w:b/>
        </w:rPr>
      </w:pPr>
      <w:r>
        <w:rPr>
          <w:b/>
          <w:bCs/>
          <w:lang w:val="fr-FR"/>
        </w:rPr>
        <w:t>Quarante-quatrième session</w:t>
      </w:r>
    </w:p>
    <w:p w:rsidR="001C2AC5" w:rsidRPr="00EE06CD" w:rsidRDefault="001C2AC5" w:rsidP="001C2AC5">
      <w:r>
        <w:rPr>
          <w:lang w:val="fr-FR"/>
        </w:rPr>
        <w:t>30 juin-17 juillet 2020</w:t>
      </w:r>
    </w:p>
    <w:p w:rsidR="001C2AC5" w:rsidRPr="00EE06CD" w:rsidRDefault="001C2AC5" w:rsidP="001C2AC5">
      <w:r>
        <w:rPr>
          <w:lang w:val="fr-FR"/>
        </w:rPr>
        <w:t>Point 3 de l’ordre du jour</w:t>
      </w:r>
    </w:p>
    <w:p w:rsidR="001C2AC5" w:rsidRPr="00EE06CD" w:rsidRDefault="001C2AC5" w:rsidP="001C2AC5">
      <w:pPr>
        <w:ind w:right="4960"/>
        <w:rPr>
          <w:b/>
        </w:rPr>
      </w:pPr>
      <w:r>
        <w:rPr>
          <w:b/>
          <w:bCs/>
          <w:lang w:val="fr-FR"/>
        </w:rPr>
        <w:t>Promotion et protection de tous les droits de l’homme, civils, politiques, économiques, sociaux et culturels, y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compris le droit au développement</w:t>
      </w:r>
    </w:p>
    <w:p w:rsidR="001C2AC5" w:rsidRPr="00EE06CD" w:rsidRDefault="001C2AC5" w:rsidP="001C2AC5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Fédération de Russie</w:t>
      </w:r>
      <w:r w:rsidRPr="001C2AC5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305714">
        <w:rPr>
          <w:rStyle w:val="Appelnotedebasdep"/>
          <w:sz w:val="20"/>
          <w:vertAlign w:val="baseline"/>
          <w:lang w:val="fr-FR"/>
        </w:rPr>
        <w:t> :</w:t>
      </w:r>
      <w:r w:rsidRPr="00305714">
        <w:rPr>
          <w:lang w:val="fr-FR"/>
        </w:rPr>
        <w:t xml:space="preserve"> </w:t>
      </w:r>
      <w:r>
        <w:rPr>
          <w:lang w:val="fr-FR"/>
        </w:rPr>
        <w:t>amendement au</w:t>
      </w:r>
      <w:r w:rsidRPr="001A32E6">
        <w:rPr>
          <w:lang w:val="fr-FR"/>
        </w:rPr>
        <w:t xml:space="preserve"> projet de résolution</w:t>
      </w:r>
      <w:r>
        <w:rPr>
          <w:lang w:val="fr-FR"/>
        </w:rPr>
        <w:t xml:space="preserve"> </w:t>
      </w:r>
      <w:r w:rsidRPr="001B1A6F">
        <w:t>A/HRC/44/L.18/Rev.1</w:t>
      </w:r>
    </w:p>
    <w:p w:rsidR="001C2AC5" w:rsidRPr="00EE06CD" w:rsidRDefault="001C2AC5" w:rsidP="001C2AC5">
      <w:pPr>
        <w:pStyle w:val="H1G"/>
        <w:ind w:left="1985" w:hanging="851"/>
      </w:pPr>
      <w:r>
        <w:rPr>
          <w:lang w:val="fr-FR"/>
        </w:rPr>
        <w:t>44/</w:t>
      </w:r>
      <w:r>
        <w:rPr>
          <w:lang w:val="fr-FR"/>
        </w:rPr>
        <w:t>…</w:t>
      </w:r>
      <w:r>
        <w:rPr>
          <w:lang w:val="fr-FR"/>
        </w:rPr>
        <w:tab/>
        <w:t>Liberté d’opinion et d’expression</w:t>
      </w:r>
    </w:p>
    <w:p w:rsidR="001C2AC5" w:rsidRDefault="001C2AC5" w:rsidP="001C2AC5">
      <w:pPr>
        <w:pStyle w:val="SingleTxtG"/>
        <w:ind w:firstLine="567"/>
      </w:pPr>
      <w:r w:rsidRPr="00076240">
        <w:rPr>
          <w:lang w:val="fr-FR"/>
        </w:rPr>
        <w:t>Le deuxième alinéa du préambule devrait</w:t>
      </w:r>
      <w:r>
        <w:rPr>
          <w:i/>
          <w:iCs/>
          <w:lang w:val="fr-FR"/>
        </w:rPr>
        <w:t xml:space="preserve"> se lire comme suit</w:t>
      </w:r>
      <w:r w:rsidRPr="001C2AC5">
        <w:rPr>
          <w:lang w:val="fr-FR"/>
        </w:rPr>
        <w:t> :</w:t>
      </w:r>
    </w:p>
    <w:p w:rsidR="001C2AC5" w:rsidRDefault="001C2AC5" w:rsidP="001C2AC5">
      <w:pPr>
        <w:pStyle w:val="SingleTxtG"/>
        <w:ind w:firstLine="567"/>
      </w:pPr>
      <w:r w:rsidRPr="001773DF">
        <w:rPr>
          <w:i/>
          <w:iCs/>
          <w:lang w:val="fr-FR"/>
        </w:rPr>
        <w:t>Rappelant</w:t>
      </w:r>
      <w:r>
        <w:rPr>
          <w:lang w:val="fr-FR"/>
        </w:rPr>
        <w:t xml:space="preserve"> toutes les résolutions de la Commission des droits de l’homme et ses propres résolutions relatives au droit à la liberté d’opinion et d’expression, en particulier ses résolutions 7/36 du 28 mars 2008, 12/16 du 12 octobre 2009, 16/4 du 24 mars 2011, 23/2 du 13 juin 2013, 25/2 du 27 mars 2014, 34/18 du 24 mars 2017, 38/7 du 5 juillet 2018, 39/6 du 27 septembre 2018 et 43/4 du 19 juin 2020,</w:t>
      </w:r>
    </w:p>
    <w:p w:rsidR="00552797" w:rsidRPr="001C2AC5" w:rsidRDefault="001C2AC5" w:rsidP="001C2AC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2797" w:rsidRPr="001C2AC5" w:rsidSect="001C2AC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94A" w:rsidRPr="00EF7F30" w:rsidRDefault="00F0194A" w:rsidP="00EF7F30">
      <w:pPr>
        <w:pStyle w:val="Pieddepage"/>
      </w:pPr>
    </w:p>
  </w:endnote>
  <w:endnote w:type="continuationSeparator" w:id="0">
    <w:p w:rsidR="00F0194A" w:rsidRPr="00EF7F30" w:rsidRDefault="00F0194A" w:rsidP="00EF7F30">
      <w:pPr>
        <w:pStyle w:val="Pieddepage"/>
      </w:pPr>
    </w:p>
  </w:endnote>
  <w:endnote w:type="continuationNotice" w:id="1">
    <w:p w:rsidR="00F0194A" w:rsidRDefault="00F019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AC5" w:rsidRPr="001C2AC5" w:rsidRDefault="001C2AC5" w:rsidP="001C2AC5">
    <w:pPr>
      <w:pStyle w:val="Pieddepage"/>
      <w:tabs>
        <w:tab w:val="right" w:pos="9638"/>
      </w:tabs>
    </w:pPr>
    <w:r w:rsidRPr="001C2AC5">
      <w:rPr>
        <w:b/>
        <w:sz w:val="18"/>
      </w:rPr>
      <w:fldChar w:fldCharType="begin"/>
    </w:r>
    <w:r w:rsidRPr="001C2AC5">
      <w:rPr>
        <w:b/>
        <w:sz w:val="18"/>
      </w:rPr>
      <w:instrText xml:space="preserve"> PAGE  \* MERGEFORMAT </w:instrText>
    </w:r>
    <w:r w:rsidRPr="001C2AC5">
      <w:rPr>
        <w:b/>
        <w:sz w:val="18"/>
      </w:rPr>
      <w:fldChar w:fldCharType="separate"/>
    </w:r>
    <w:r w:rsidRPr="001C2AC5">
      <w:rPr>
        <w:b/>
        <w:noProof/>
        <w:sz w:val="18"/>
      </w:rPr>
      <w:t>2</w:t>
    </w:r>
    <w:r w:rsidRPr="001C2AC5">
      <w:rPr>
        <w:b/>
        <w:sz w:val="18"/>
      </w:rPr>
      <w:fldChar w:fldCharType="end"/>
    </w:r>
    <w:r>
      <w:rPr>
        <w:b/>
        <w:sz w:val="18"/>
      </w:rPr>
      <w:tab/>
    </w:r>
    <w:r>
      <w:t>GE.20-09530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AC5" w:rsidRPr="001C2AC5" w:rsidRDefault="001C2AC5" w:rsidP="001C2AC5">
    <w:pPr>
      <w:pStyle w:val="Pieddepage"/>
      <w:tabs>
        <w:tab w:val="right" w:pos="9638"/>
      </w:tabs>
      <w:rPr>
        <w:b/>
        <w:sz w:val="18"/>
      </w:rPr>
    </w:pPr>
    <w:r>
      <w:t>GE.20-09530</w:t>
    </w:r>
    <w:r>
      <w:tab/>
    </w:r>
    <w:r w:rsidRPr="001C2AC5">
      <w:rPr>
        <w:b/>
        <w:sz w:val="18"/>
      </w:rPr>
      <w:fldChar w:fldCharType="begin"/>
    </w:r>
    <w:r w:rsidRPr="001C2AC5">
      <w:rPr>
        <w:b/>
        <w:sz w:val="18"/>
      </w:rPr>
      <w:instrText xml:space="preserve"> PAGE  \* MERGEFORMAT </w:instrText>
    </w:r>
    <w:r w:rsidRPr="001C2AC5">
      <w:rPr>
        <w:b/>
        <w:sz w:val="18"/>
      </w:rPr>
      <w:fldChar w:fldCharType="separate"/>
    </w:r>
    <w:r w:rsidRPr="001C2AC5">
      <w:rPr>
        <w:b/>
        <w:noProof/>
        <w:sz w:val="18"/>
      </w:rPr>
      <w:t>3</w:t>
    </w:r>
    <w:r w:rsidRPr="001C2A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E" w:rsidRPr="001C2AC5" w:rsidRDefault="001C2AC5" w:rsidP="001C2AC5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C2945C0" wp14:editId="6665BE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20-09530  (F)    160720    160720</w:t>
    </w:r>
    <w:r>
      <w:rPr>
        <w:sz w:val="20"/>
      </w:rPr>
      <w:br/>
    </w:r>
    <w:r w:rsidRPr="001C2AC5">
      <w:rPr>
        <w:rFonts w:ascii="C39T30Lfz" w:hAnsi="C39T30Lfz"/>
        <w:sz w:val="56"/>
      </w:rPr>
      <w:t></w:t>
    </w:r>
    <w:r w:rsidRPr="001C2AC5">
      <w:rPr>
        <w:rFonts w:ascii="C39T30Lfz" w:hAnsi="C39T30Lfz"/>
        <w:sz w:val="56"/>
      </w:rPr>
      <w:t></w:t>
    </w:r>
    <w:r w:rsidRPr="001C2AC5">
      <w:rPr>
        <w:rFonts w:ascii="C39T30Lfz" w:hAnsi="C39T30Lfz"/>
        <w:sz w:val="56"/>
      </w:rPr>
      <w:t></w:t>
    </w:r>
    <w:r w:rsidRPr="001C2AC5">
      <w:rPr>
        <w:rFonts w:ascii="C39T30Lfz" w:hAnsi="C39T30Lfz"/>
        <w:sz w:val="56"/>
      </w:rPr>
      <w:t></w:t>
    </w:r>
    <w:r w:rsidRPr="001C2AC5">
      <w:rPr>
        <w:rFonts w:ascii="C39T30Lfz" w:hAnsi="C39T30Lfz"/>
        <w:sz w:val="56"/>
      </w:rPr>
      <w:t></w:t>
    </w:r>
    <w:r w:rsidRPr="001C2AC5">
      <w:rPr>
        <w:rFonts w:ascii="C39T30Lfz" w:hAnsi="C39T30Lfz"/>
        <w:sz w:val="56"/>
      </w:rPr>
      <w:t></w:t>
    </w:r>
    <w:r w:rsidRPr="001C2AC5">
      <w:rPr>
        <w:rFonts w:ascii="C39T30Lfz" w:hAnsi="C39T30Lfz"/>
        <w:sz w:val="56"/>
      </w:rPr>
      <w:t></w:t>
    </w:r>
    <w:r w:rsidRPr="001C2AC5">
      <w:rPr>
        <w:rFonts w:ascii="C39T30Lfz" w:hAnsi="C39T30Lfz"/>
        <w:sz w:val="56"/>
      </w:rPr>
      <w:t></w:t>
    </w:r>
    <w:r w:rsidRPr="001C2AC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94A" w:rsidRPr="00EF7F30" w:rsidRDefault="00F0194A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F0194A" w:rsidRPr="00EF7F30" w:rsidRDefault="00F0194A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F0194A" w:rsidRPr="000F2457" w:rsidRDefault="00F0194A">
      <w:pPr>
        <w:spacing w:line="240" w:lineRule="auto"/>
        <w:rPr>
          <w:sz w:val="2"/>
          <w:szCs w:val="2"/>
        </w:rPr>
      </w:pPr>
    </w:p>
  </w:footnote>
  <w:footnote w:id="2">
    <w:p w:rsidR="001C2AC5" w:rsidRPr="006D22F8" w:rsidRDefault="001C2AC5" w:rsidP="001C2AC5">
      <w:pPr>
        <w:pStyle w:val="Notedebasdepage"/>
      </w:pPr>
      <w:bookmarkStart w:id="0" w:name="_GoBack"/>
      <w:r>
        <w:rPr>
          <w:lang w:val="fr-FR"/>
        </w:rPr>
        <w:tab/>
      </w:r>
      <w:r w:rsidRPr="00552DCE">
        <w:rPr>
          <w:sz w:val="20"/>
          <w:lang w:val="fr-FR"/>
        </w:rPr>
        <w:t>*</w:t>
      </w:r>
      <w:r>
        <w:rPr>
          <w:lang w:val="fr-FR"/>
        </w:rPr>
        <w:tab/>
      </w:r>
      <w:bookmarkEnd w:id="0"/>
      <w:r>
        <w:rPr>
          <w:lang w:val="fr-FR"/>
        </w:rPr>
        <w:t>État non membre du Conseil des droits de l’homme.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AC5" w:rsidRPr="001C2AC5" w:rsidRDefault="001C2AC5">
    <w:pPr>
      <w:pStyle w:val="En-tte"/>
    </w:pPr>
    <w:fldSimple w:instr=" TITLE  \* MERGEFORMAT ">
      <w:r>
        <w:t>A/HRC/44/L.27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AC5" w:rsidRPr="001C2AC5" w:rsidRDefault="001C2AC5" w:rsidP="001C2AC5">
    <w:pPr>
      <w:pStyle w:val="En-tte"/>
      <w:jc w:val="right"/>
    </w:pPr>
    <w:fldSimple w:instr=" TITLE  \* MERGEFORMAT ">
      <w:r>
        <w:t>A/HRC/44/L.27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101422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DE6EBD0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B26D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194A"/>
    <w:rsid w:val="00023842"/>
    <w:rsid w:val="0007796D"/>
    <w:rsid w:val="000E5ADA"/>
    <w:rsid w:val="000F2457"/>
    <w:rsid w:val="00111F2F"/>
    <w:rsid w:val="00131E73"/>
    <w:rsid w:val="0014365E"/>
    <w:rsid w:val="00176178"/>
    <w:rsid w:val="001C2AC5"/>
    <w:rsid w:val="001F525A"/>
    <w:rsid w:val="00212168"/>
    <w:rsid w:val="002165E2"/>
    <w:rsid w:val="00260711"/>
    <w:rsid w:val="002E0D9C"/>
    <w:rsid w:val="003547BE"/>
    <w:rsid w:val="00446FE5"/>
    <w:rsid w:val="00552797"/>
    <w:rsid w:val="00573BE5"/>
    <w:rsid w:val="00586ED3"/>
    <w:rsid w:val="00587A52"/>
    <w:rsid w:val="005B4E23"/>
    <w:rsid w:val="00617B29"/>
    <w:rsid w:val="0068446C"/>
    <w:rsid w:val="00695AED"/>
    <w:rsid w:val="00710BD6"/>
    <w:rsid w:val="0071601D"/>
    <w:rsid w:val="00721020"/>
    <w:rsid w:val="00731589"/>
    <w:rsid w:val="0080684C"/>
    <w:rsid w:val="00871C75"/>
    <w:rsid w:val="008776DC"/>
    <w:rsid w:val="008B386A"/>
    <w:rsid w:val="0094352E"/>
    <w:rsid w:val="00962015"/>
    <w:rsid w:val="009705C8"/>
    <w:rsid w:val="009A47AB"/>
    <w:rsid w:val="00A12E20"/>
    <w:rsid w:val="00A2307A"/>
    <w:rsid w:val="00AC7BEB"/>
    <w:rsid w:val="00AE323C"/>
    <w:rsid w:val="00B16AAF"/>
    <w:rsid w:val="00B22A9E"/>
    <w:rsid w:val="00B24C75"/>
    <w:rsid w:val="00B528BF"/>
    <w:rsid w:val="00C02897"/>
    <w:rsid w:val="00C12613"/>
    <w:rsid w:val="00D45432"/>
    <w:rsid w:val="00DB1831"/>
    <w:rsid w:val="00DD3BFD"/>
    <w:rsid w:val="00E228A8"/>
    <w:rsid w:val="00E6618E"/>
    <w:rsid w:val="00EF7F30"/>
    <w:rsid w:val="00F0194A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F9850A5"/>
  <w15:docId w15:val="{3D245F5A-11A1-4182-B762-2D2ED632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07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2307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2307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2307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2307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2307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2307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2307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2307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2307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2307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2307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2307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2307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2307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2307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2307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2307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2307A"/>
  </w:style>
  <w:style w:type="character" w:customStyle="1" w:styleId="NotedefinCar">
    <w:name w:val="Note de fin Car"/>
    <w:aliases w:val="2_G Car"/>
    <w:basedOn w:val="Policepardfaut"/>
    <w:link w:val="Notedefin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2307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2307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1250-728B-4263-B115-3CAECA5F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135</Words>
  <Characters>816</Characters>
  <Application>Microsoft Office Word</Application>
  <DocSecurity>0</DocSecurity>
  <Lines>116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A/HRC/44/L.27</dc:title>
  <dc:subject/>
  <dc:creator>Nicolas MORIN</dc:creator>
  <cp:keywords/>
  <cp:lastModifiedBy>Nicolas MORIN</cp:lastModifiedBy>
  <cp:revision>2</cp:revision>
  <dcterms:created xsi:type="dcterms:W3CDTF">2020-07-16T09:56:00Z</dcterms:created>
  <dcterms:modified xsi:type="dcterms:W3CDTF">2020-07-16T09:56:00Z</dcterms:modified>
</cp:coreProperties>
</file>