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67F0DAD0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1ED67D2" w14:textId="77777777" w:rsidR="002D5AAC" w:rsidRDefault="002D5AAC" w:rsidP="0043303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BB4BE79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FFC2A55" w14:textId="77777777" w:rsidR="002D5AAC" w:rsidRDefault="00433032" w:rsidP="00433032">
            <w:pPr>
              <w:jc w:val="right"/>
            </w:pPr>
            <w:r w:rsidRPr="00433032">
              <w:rPr>
                <w:sz w:val="40"/>
              </w:rPr>
              <w:t>A</w:t>
            </w:r>
            <w:r>
              <w:t>/HRC/44/L.33</w:t>
            </w:r>
          </w:p>
        </w:tc>
      </w:tr>
      <w:tr w:rsidR="002D5AAC" w:rsidRPr="007B053E" w14:paraId="3D49A659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0758E6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9253DB0" wp14:editId="54BC86E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EA2249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331FCE0" w14:textId="77777777" w:rsidR="002D5AAC" w:rsidRDefault="00433032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4FBED33F" w14:textId="77777777" w:rsidR="00433032" w:rsidRDefault="00433032" w:rsidP="0043303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July 2020</w:t>
            </w:r>
          </w:p>
          <w:p w14:paraId="66BB08BA" w14:textId="77777777" w:rsidR="00433032" w:rsidRDefault="00433032" w:rsidP="0043303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04AB68A" w14:textId="77777777" w:rsidR="00433032" w:rsidRPr="00E71476" w:rsidRDefault="00433032" w:rsidP="0043303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D7F727B" w14:textId="77777777" w:rsidR="00433032" w:rsidRPr="00433032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2D57C3D5" w14:textId="77777777" w:rsidR="00433032" w:rsidRPr="00644AB9" w:rsidRDefault="00433032" w:rsidP="00433032">
      <w:pPr>
        <w:rPr>
          <w:b/>
        </w:rPr>
      </w:pPr>
      <w:r>
        <w:rPr>
          <w:b/>
          <w:bCs/>
        </w:rPr>
        <w:t>Сорок четвертая сессия</w:t>
      </w:r>
    </w:p>
    <w:p w14:paraId="1B00927B" w14:textId="77777777" w:rsidR="00433032" w:rsidRPr="00644AB9" w:rsidRDefault="00433032" w:rsidP="00433032">
      <w:r>
        <w:t>30 июня – 17 июля 2020 года</w:t>
      </w:r>
    </w:p>
    <w:p w14:paraId="000032D5" w14:textId="77777777" w:rsidR="00433032" w:rsidRPr="00644AB9" w:rsidRDefault="00433032" w:rsidP="00433032">
      <w:r>
        <w:t>Пункт 3 повестки дня</w:t>
      </w:r>
    </w:p>
    <w:p w14:paraId="22AAC70F" w14:textId="77777777" w:rsidR="00433032" w:rsidRPr="00644AB9" w:rsidRDefault="00433032" w:rsidP="00433032">
      <w:pPr>
        <w:rPr>
          <w:b/>
        </w:rPr>
      </w:pPr>
      <w:r>
        <w:rPr>
          <w:b/>
          <w:bCs/>
        </w:rPr>
        <w:t xml:space="preserve">Поощрение и защита всех прав человека, </w:t>
      </w:r>
      <w:r>
        <w:rPr>
          <w:b/>
          <w:bCs/>
        </w:rPr>
        <w:br/>
        <w:t xml:space="preserve">гражданских, политических, экономических, </w:t>
      </w:r>
      <w:r>
        <w:rPr>
          <w:b/>
          <w:bCs/>
        </w:rPr>
        <w:br/>
        <w:t xml:space="preserve">социальных и культурных прав, включая </w:t>
      </w:r>
      <w:r>
        <w:rPr>
          <w:b/>
          <w:bCs/>
        </w:rPr>
        <w:br/>
        <w:t>право на развитие</w:t>
      </w:r>
    </w:p>
    <w:p w14:paraId="0CA34E57" w14:textId="77777777" w:rsidR="00433032" w:rsidRPr="00644AB9" w:rsidRDefault="00433032" w:rsidP="00433032">
      <w:pPr>
        <w:pStyle w:val="H23G"/>
      </w:pPr>
      <w:r>
        <w:tab/>
      </w:r>
      <w:r>
        <w:tab/>
        <w:t>Египет</w:t>
      </w:r>
      <w:r w:rsidRPr="00433032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t xml:space="preserve"> и Пакистан: поправка к проекту </w:t>
      </w:r>
      <w:r w:rsidRPr="00433032">
        <w:t>резолюции</w:t>
      </w:r>
      <w:r>
        <w:t xml:space="preserve"> A/HRC/44/L.21</w:t>
      </w:r>
    </w:p>
    <w:p w14:paraId="7001103B" w14:textId="77777777" w:rsidR="00433032" w:rsidRPr="00644AB9" w:rsidRDefault="00433032" w:rsidP="00433032">
      <w:pPr>
        <w:pStyle w:val="H1G"/>
        <w:tabs>
          <w:tab w:val="left" w:pos="1843"/>
        </w:tabs>
        <w:ind w:left="1843" w:hanging="709"/>
      </w:pPr>
      <w:r>
        <w:t xml:space="preserve">44/... </w:t>
      </w:r>
      <w:r>
        <w:tab/>
        <w:t>Ликвидация всех форм дискриминации в отношении женщин и девочек</w:t>
      </w:r>
    </w:p>
    <w:p w14:paraId="73D8A336" w14:textId="77777777" w:rsidR="00433032" w:rsidRPr="00644AB9" w:rsidRDefault="00433032" w:rsidP="00433032">
      <w:pPr>
        <w:pStyle w:val="SingleTxtG"/>
        <w:ind w:firstLine="567"/>
      </w:pPr>
      <w:r>
        <w:t xml:space="preserve">Пункт 7 </w:t>
      </w:r>
      <w:r w:rsidRPr="00644AB9">
        <w:rPr>
          <w:i/>
          <w:iCs/>
        </w:rPr>
        <w:t>следует читать следующим образом:</w:t>
      </w:r>
    </w:p>
    <w:p w14:paraId="58FA5184" w14:textId="77777777" w:rsidR="00433032" w:rsidRPr="00644AB9" w:rsidRDefault="00433032" w:rsidP="00433032">
      <w:pPr>
        <w:pStyle w:val="SingleTxtG"/>
        <w:ind w:firstLine="567"/>
      </w:pPr>
      <w:r>
        <w:t>7.</w:t>
      </w:r>
      <w:r>
        <w:tab/>
      </w:r>
      <w:r w:rsidRPr="00E5020F">
        <w:rPr>
          <w:i/>
          <w:iCs/>
        </w:rPr>
        <w:t>настоятельно призывает</w:t>
      </w:r>
      <w:r>
        <w:t xml:space="preserve"> государства уважать, защищать и осуществлять права на сексуальное и репродуктивное здоровье и репродуктивные права, согласованные в соответствии с Программой действий Международной конференции по народонаселению и развитию и Пекинской платформой действий, а также итоговыми документами конференций по их обзору, без дискриминации, принуждения и насилия, в том числе путем рассмотрения социальных и других факторов, определяющих состояние здоровья, устранения правовых барьеров и разработки и осуществления политики, передовой практики и правовых рамок, уважающих достоинство, неприкосновенность и физическую самостоятельность и гарантирующих всеобщий доступ к услугам в области сексуального и репродуктивного здоровья, включая планирование семьи, информацию и просвещение;</w:t>
      </w:r>
    </w:p>
    <w:p w14:paraId="16161B62" w14:textId="77777777" w:rsidR="00433032" w:rsidRPr="00644AB9" w:rsidRDefault="00433032" w:rsidP="00433032">
      <w:pPr>
        <w:pStyle w:val="SingleTxtG"/>
        <w:spacing w:before="240" w:after="0"/>
        <w:jc w:val="center"/>
        <w:rPr>
          <w:u w:val="single" w:color="000000"/>
        </w:rPr>
      </w:pPr>
      <w:r w:rsidRPr="00644AB9">
        <w:rPr>
          <w:u w:color="000000"/>
        </w:rPr>
        <w:tab/>
      </w:r>
      <w:r w:rsidRPr="00644AB9">
        <w:rPr>
          <w:u w:val="single" w:color="000000"/>
        </w:rPr>
        <w:tab/>
      </w:r>
      <w:r w:rsidRPr="00644AB9">
        <w:rPr>
          <w:u w:val="single" w:color="000000"/>
        </w:rPr>
        <w:tab/>
      </w:r>
      <w:r w:rsidRPr="00644AB9">
        <w:rPr>
          <w:u w:val="single" w:color="000000"/>
        </w:rPr>
        <w:tab/>
      </w:r>
      <w:bookmarkStart w:id="0" w:name="_GoBack"/>
      <w:bookmarkEnd w:id="0"/>
    </w:p>
    <w:sectPr w:rsidR="00433032" w:rsidRPr="00644AB9" w:rsidSect="0043303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F2821" w14:textId="77777777" w:rsidR="00955AFD" w:rsidRPr="00A312BC" w:rsidRDefault="00955AFD" w:rsidP="00A312BC"/>
  </w:endnote>
  <w:endnote w:type="continuationSeparator" w:id="0">
    <w:p w14:paraId="7AF47620" w14:textId="77777777" w:rsidR="00955AFD" w:rsidRPr="00A312BC" w:rsidRDefault="00955AF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1CF54" w14:textId="77777777" w:rsidR="00433032" w:rsidRPr="00433032" w:rsidRDefault="00433032">
    <w:pPr>
      <w:pStyle w:val="a8"/>
    </w:pPr>
    <w:r w:rsidRPr="00433032">
      <w:rPr>
        <w:b/>
        <w:sz w:val="18"/>
      </w:rPr>
      <w:fldChar w:fldCharType="begin"/>
    </w:r>
    <w:r w:rsidRPr="00433032">
      <w:rPr>
        <w:b/>
        <w:sz w:val="18"/>
      </w:rPr>
      <w:instrText xml:space="preserve"> PAGE  \* MERGEFORMAT </w:instrText>
    </w:r>
    <w:r w:rsidRPr="00433032">
      <w:rPr>
        <w:b/>
        <w:sz w:val="18"/>
      </w:rPr>
      <w:fldChar w:fldCharType="separate"/>
    </w:r>
    <w:r w:rsidRPr="00433032">
      <w:rPr>
        <w:b/>
        <w:noProof/>
        <w:sz w:val="18"/>
      </w:rPr>
      <w:t>2</w:t>
    </w:r>
    <w:r w:rsidRPr="00433032">
      <w:rPr>
        <w:b/>
        <w:sz w:val="18"/>
      </w:rPr>
      <w:fldChar w:fldCharType="end"/>
    </w:r>
    <w:r>
      <w:rPr>
        <w:b/>
        <w:sz w:val="18"/>
      </w:rPr>
      <w:tab/>
    </w:r>
    <w:r>
      <w:t>GE.20-09528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A2D7D" w14:textId="77777777" w:rsidR="00433032" w:rsidRPr="00433032" w:rsidRDefault="00433032" w:rsidP="00433032">
    <w:pPr>
      <w:pStyle w:val="a8"/>
      <w:tabs>
        <w:tab w:val="clear" w:pos="9639"/>
        <w:tab w:val="right" w:pos="9638"/>
      </w:tabs>
      <w:rPr>
        <w:b/>
        <w:sz w:val="18"/>
      </w:rPr>
    </w:pPr>
    <w:r>
      <w:t>GE.20-09528</w:t>
    </w:r>
    <w:r>
      <w:tab/>
    </w:r>
    <w:r w:rsidRPr="00433032">
      <w:rPr>
        <w:b/>
        <w:sz w:val="18"/>
      </w:rPr>
      <w:fldChar w:fldCharType="begin"/>
    </w:r>
    <w:r w:rsidRPr="00433032">
      <w:rPr>
        <w:b/>
        <w:sz w:val="18"/>
      </w:rPr>
      <w:instrText xml:space="preserve"> PAGE  \* MERGEFORMAT </w:instrText>
    </w:r>
    <w:r w:rsidRPr="00433032">
      <w:rPr>
        <w:b/>
        <w:sz w:val="18"/>
      </w:rPr>
      <w:fldChar w:fldCharType="separate"/>
    </w:r>
    <w:r w:rsidRPr="00433032">
      <w:rPr>
        <w:b/>
        <w:noProof/>
        <w:sz w:val="18"/>
      </w:rPr>
      <w:t>3</w:t>
    </w:r>
    <w:r w:rsidRPr="0043303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1F7D0" w14:textId="77777777" w:rsidR="00042B72" w:rsidRPr="00433032" w:rsidRDefault="00433032" w:rsidP="00433032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7664022" wp14:editId="68B7364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09528  (</w:t>
    </w:r>
    <w:proofErr w:type="gramEnd"/>
    <w:r>
      <w:t>R)</w:t>
    </w:r>
    <w:r>
      <w:rPr>
        <w:lang w:val="en-US"/>
      </w:rPr>
      <w:t xml:space="preserve">  1</w:t>
    </w:r>
    <w:r w:rsidR="007B053E">
      <w:t>6</w:t>
    </w:r>
    <w:r>
      <w:rPr>
        <w:lang w:val="en-US"/>
      </w:rPr>
      <w:t>0720  1</w:t>
    </w:r>
    <w:r w:rsidR="007B053E">
      <w:t>6</w:t>
    </w:r>
    <w:r>
      <w:rPr>
        <w:lang w:val="en-US"/>
      </w:rPr>
      <w:t>0720</w:t>
    </w:r>
    <w:r>
      <w:br/>
    </w:r>
    <w:r w:rsidRPr="00433032">
      <w:rPr>
        <w:rFonts w:ascii="C39T30Lfz" w:hAnsi="C39T30Lfz"/>
        <w:kern w:val="14"/>
        <w:sz w:val="56"/>
      </w:rPr>
      <w:t></w:t>
    </w:r>
    <w:r w:rsidRPr="00433032">
      <w:rPr>
        <w:rFonts w:ascii="C39T30Lfz" w:hAnsi="C39T30Lfz"/>
        <w:kern w:val="14"/>
        <w:sz w:val="56"/>
      </w:rPr>
      <w:t></w:t>
    </w:r>
    <w:r w:rsidRPr="00433032">
      <w:rPr>
        <w:rFonts w:ascii="C39T30Lfz" w:hAnsi="C39T30Lfz"/>
        <w:kern w:val="14"/>
        <w:sz w:val="56"/>
      </w:rPr>
      <w:t></w:t>
    </w:r>
    <w:r w:rsidRPr="00433032">
      <w:rPr>
        <w:rFonts w:ascii="C39T30Lfz" w:hAnsi="C39T30Lfz"/>
        <w:kern w:val="14"/>
        <w:sz w:val="56"/>
      </w:rPr>
      <w:t></w:t>
    </w:r>
    <w:r w:rsidRPr="00433032">
      <w:rPr>
        <w:rFonts w:ascii="C39T30Lfz" w:hAnsi="C39T30Lfz"/>
        <w:kern w:val="14"/>
        <w:sz w:val="56"/>
      </w:rPr>
      <w:t></w:t>
    </w:r>
    <w:r w:rsidRPr="00433032">
      <w:rPr>
        <w:rFonts w:ascii="C39T30Lfz" w:hAnsi="C39T30Lfz"/>
        <w:kern w:val="14"/>
        <w:sz w:val="56"/>
      </w:rPr>
      <w:t></w:t>
    </w:r>
    <w:r w:rsidRPr="00433032">
      <w:rPr>
        <w:rFonts w:ascii="C39T30Lfz" w:hAnsi="C39T30Lfz"/>
        <w:kern w:val="14"/>
        <w:sz w:val="56"/>
      </w:rPr>
      <w:t></w:t>
    </w:r>
    <w:r w:rsidRPr="00433032">
      <w:rPr>
        <w:rFonts w:ascii="C39T30Lfz" w:hAnsi="C39T30Lfz"/>
        <w:kern w:val="14"/>
        <w:sz w:val="56"/>
      </w:rPr>
      <w:t></w:t>
    </w:r>
    <w:r w:rsidRPr="00433032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7AB6C5C" wp14:editId="6668E25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7656C" w14:textId="77777777" w:rsidR="00955AFD" w:rsidRPr="001075E9" w:rsidRDefault="00955AF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148404" w14:textId="77777777" w:rsidR="00955AFD" w:rsidRDefault="00955AF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0BFB9B5" w14:textId="77777777" w:rsidR="00433032" w:rsidRPr="00644AB9" w:rsidRDefault="00433032" w:rsidP="00433032">
      <w:pPr>
        <w:pStyle w:val="ad"/>
      </w:pPr>
      <w:r>
        <w:tab/>
      </w:r>
      <w:r w:rsidRPr="007A2146">
        <w:rPr>
          <w:sz w:val="20"/>
        </w:rPr>
        <w:t>*</w:t>
      </w:r>
      <w:r>
        <w:tab/>
        <w:t>Государство, не являющееся членом Совета по правам человека.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0486B" w14:textId="748B8358" w:rsidR="00433032" w:rsidRPr="00433032" w:rsidRDefault="007A2146">
    <w:pPr>
      <w:pStyle w:val="a5"/>
    </w:pPr>
    <w:fldSimple w:instr=" TITLE  \* MERGEFORMAT ">
      <w:r w:rsidR="00527998">
        <w:t>A/HRC/44/L.33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8DAF5" w14:textId="13DE0168" w:rsidR="00433032" w:rsidRPr="00433032" w:rsidRDefault="007A2146" w:rsidP="00433032">
    <w:pPr>
      <w:pStyle w:val="a5"/>
      <w:jc w:val="right"/>
    </w:pPr>
    <w:fldSimple w:instr=" TITLE  \* MERGEFORMAT ">
      <w:r w:rsidR="00527998">
        <w:t>A/HRC/44/L.33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FD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33032"/>
    <w:rsid w:val="00452493"/>
    <w:rsid w:val="00454E07"/>
    <w:rsid w:val="00472C5C"/>
    <w:rsid w:val="00484B62"/>
    <w:rsid w:val="0050108D"/>
    <w:rsid w:val="00513081"/>
    <w:rsid w:val="00517901"/>
    <w:rsid w:val="00526683"/>
    <w:rsid w:val="00527998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A2146"/>
    <w:rsid w:val="007B053E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55AFD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5020F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F690786"/>
  <w15:docId w15:val="{8C1DC8F9-5762-4DCA-8542-A1C2699B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43303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1</Pages>
  <Words>167</Words>
  <Characters>1180</Characters>
  <Application>Microsoft Office Word</Application>
  <DocSecurity>0</DocSecurity>
  <Lines>131</Lines>
  <Paragraphs>56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A/HRC/44/L.33</vt:lpstr>
      <vt:lpstr>A/</vt:lpstr>
      <vt:lpstr>A/</vt:lpstr>
      <vt:lpstr>A/</vt:lpstr>
    </vt:vector>
  </TitlesOfParts>
  <Company>DCM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A/HRC/44/L.33</dc:title>
  <dc:subject/>
  <dc:creator>Svetlana PROKOUDINA</dc:creator>
  <cp:keywords/>
  <cp:lastModifiedBy>Svetlana Prokoudina</cp:lastModifiedBy>
  <cp:revision>3</cp:revision>
  <cp:lastPrinted>2020-07-16T13:51:00Z</cp:lastPrinted>
  <dcterms:created xsi:type="dcterms:W3CDTF">2020-07-16T13:51:00Z</dcterms:created>
  <dcterms:modified xsi:type="dcterms:W3CDTF">2020-07-16T13:51:00Z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